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06A" w:rsidRPr="00EB693B" w:rsidRDefault="00EB693B" w:rsidP="00EB693B">
      <w:pPr>
        <w:pStyle w:val="Numbered"/>
        <w:spacing w:after="0"/>
        <w:ind w:firstLine="720"/>
        <w:outlineLvl w:val="0"/>
        <w:rPr>
          <w:rFonts w:cs="Arial"/>
          <w:sz w:val="28"/>
          <w:szCs w:val="28"/>
        </w:rPr>
      </w:pPr>
      <w:r w:rsidRPr="00EB693B">
        <w:rPr>
          <w:rFonts w:cs="Arial"/>
          <w:noProof/>
          <w:sz w:val="28"/>
          <w:szCs w:val="28"/>
          <w:lang w:eastAsia="en-GB"/>
        </w:rPr>
        <w:drawing>
          <wp:anchor distT="0" distB="0" distL="114300" distR="114300" simplePos="0" relativeHeight="251659264" behindDoc="1" locked="0" layoutInCell="1" allowOverlap="1" wp14:anchorId="461878E0" wp14:editId="33E2016B">
            <wp:simplePos x="0" y="0"/>
            <wp:positionH relativeFrom="column">
              <wp:posOffset>-436880</wp:posOffset>
            </wp:positionH>
            <wp:positionV relativeFrom="paragraph">
              <wp:posOffset>86995</wp:posOffset>
            </wp:positionV>
            <wp:extent cx="1475105" cy="1109345"/>
            <wp:effectExtent l="0" t="0" r="0" b="0"/>
            <wp:wrapThrough wrapText="bothSides">
              <wp:wrapPolygon edited="0">
                <wp:start x="0" y="0"/>
                <wp:lineTo x="0" y="21143"/>
                <wp:lineTo x="21200" y="21143"/>
                <wp:lineTo x="2120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5105" cy="1109345"/>
                    </a:xfrm>
                    <a:prstGeom prst="rect">
                      <a:avLst/>
                    </a:prstGeom>
                    <a:noFill/>
                  </pic:spPr>
                </pic:pic>
              </a:graphicData>
            </a:graphic>
            <wp14:sizeRelH relativeFrom="page">
              <wp14:pctWidth>0</wp14:pctWidth>
            </wp14:sizeRelH>
            <wp14:sizeRelV relativeFrom="page">
              <wp14:pctHeight>0</wp14:pctHeight>
            </wp14:sizeRelV>
          </wp:anchor>
        </w:drawing>
      </w:r>
      <w:r w:rsidRPr="009315A0">
        <w:rPr>
          <w:rFonts w:cs="Arial"/>
          <w:b/>
          <w:noProof/>
          <w:sz w:val="28"/>
          <w:szCs w:val="28"/>
          <w:lang w:eastAsia="en-GB"/>
        </w:rPr>
        <w:drawing>
          <wp:anchor distT="0" distB="0" distL="114300" distR="114300" simplePos="0" relativeHeight="251658240" behindDoc="0" locked="0" layoutInCell="1" allowOverlap="1" wp14:anchorId="209BEF81" wp14:editId="193FF7F7">
            <wp:simplePos x="0" y="0"/>
            <wp:positionH relativeFrom="column">
              <wp:posOffset>3938270</wp:posOffset>
            </wp:positionH>
            <wp:positionV relativeFrom="paragraph">
              <wp:posOffset>133350</wp:posOffset>
            </wp:positionV>
            <wp:extent cx="2189480" cy="714375"/>
            <wp:effectExtent l="0" t="0" r="1270" b="9525"/>
            <wp:wrapSquare wrapText="bothSides"/>
            <wp:docPr id="1" name="Picture 1" descr="ST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9480" cy="714375"/>
                    </a:xfrm>
                    <a:prstGeom prst="rect">
                      <a:avLst/>
                    </a:prstGeom>
                    <a:noFill/>
                    <a:ln>
                      <a:noFill/>
                    </a:ln>
                  </pic:spPr>
                </pic:pic>
              </a:graphicData>
            </a:graphic>
          </wp:anchor>
        </w:drawing>
      </w:r>
      <w:r w:rsidRPr="00EB693B">
        <w:rPr>
          <w:rFonts w:cs="Arial"/>
          <w:sz w:val="28"/>
          <w:szCs w:val="28"/>
        </w:rPr>
        <w:br w:type="textWrapping" w:clear="all"/>
      </w:r>
    </w:p>
    <w:p w:rsidR="00EB693B" w:rsidRDefault="00EB693B" w:rsidP="00EB693B">
      <w:pPr>
        <w:pStyle w:val="Numbered"/>
        <w:spacing w:after="0"/>
        <w:ind w:firstLine="720"/>
        <w:jc w:val="center"/>
        <w:outlineLvl w:val="0"/>
        <w:rPr>
          <w:rFonts w:asciiTheme="minorHAnsi" w:hAnsiTheme="minorHAnsi" w:cs="Arial"/>
          <w:b/>
          <w:sz w:val="22"/>
          <w:szCs w:val="22"/>
          <w:u w:val="single"/>
        </w:rPr>
      </w:pPr>
    </w:p>
    <w:p w:rsidR="004A006A" w:rsidRPr="00407651" w:rsidRDefault="004A006A" w:rsidP="00EB693B">
      <w:pPr>
        <w:pStyle w:val="Numbered"/>
        <w:spacing w:after="0"/>
        <w:jc w:val="center"/>
        <w:outlineLvl w:val="0"/>
        <w:rPr>
          <w:rFonts w:asciiTheme="minorHAnsi" w:hAnsiTheme="minorHAnsi" w:cs="Arial"/>
          <w:b/>
          <w:sz w:val="22"/>
          <w:szCs w:val="22"/>
          <w:u w:val="single"/>
        </w:rPr>
      </w:pPr>
      <w:r w:rsidRPr="00407651">
        <w:rPr>
          <w:rFonts w:asciiTheme="minorHAnsi" w:hAnsiTheme="minorHAnsi" w:cs="Arial"/>
          <w:b/>
          <w:sz w:val="22"/>
          <w:szCs w:val="22"/>
          <w:u w:val="single"/>
        </w:rPr>
        <w:t>T</w:t>
      </w:r>
      <w:r w:rsidR="000E1482">
        <w:rPr>
          <w:rFonts w:asciiTheme="minorHAnsi" w:hAnsiTheme="minorHAnsi" w:cs="Arial"/>
          <w:b/>
          <w:sz w:val="22"/>
          <w:szCs w:val="22"/>
          <w:u w:val="single"/>
        </w:rPr>
        <w:t>HE ADMISSION OF YOUNG PEOPLE TO</w:t>
      </w:r>
    </w:p>
    <w:p w:rsidR="004A006A" w:rsidRPr="00407651" w:rsidRDefault="004A006A" w:rsidP="00EB693B">
      <w:pPr>
        <w:pStyle w:val="Numbered"/>
        <w:spacing w:after="0"/>
        <w:jc w:val="center"/>
        <w:outlineLvl w:val="0"/>
        <w:rPr>
          <w:rFonts w:asciiTheme="minorHAnsi" w:hAnsiTheme="minorHAnsi" w:cs="Arial"/>
          <w:b/>
          <w:sz w:val="22"/>
          <w:szCs w:val="22"/>
          <w:u w:val="single"/>
        </w:rPr>
      </w:pPr>
      <w:r w:rsidRPr="00407651">
        <w:rPr>
          <w:rFonts w:asciiTheme="minorHAnsi" w:hAnsiTheme="minorHAnsi" w:cs="Arial"/>
          <w:b/>
          <w:sz w:val="22"/>
          <w:szCs w:val="22"/>
          <w:u w:val="single"/>
        </w:rPr>
        <w:t>ST</w:t>
      </w:r>
      <w:r w:rsidR="00D05E21">
        <w:rPr>
          <w:rFonts w:asciiTheme="minorHAnsi" w:hAnsiTheme="minorHAnsi" w:cs="Arial"/>
          <w:b/>
          <w:sz w:val="22"/>
          <w:szCs w:val="22"/>
          <w:u w:val="single"/>
        </w:rPr>
        <w:t>.</w:t>
      </w:r>
      <w:r w:rsidR="00EB693B">
        <w:rPr>
          <w:rFonts w:asciiTheme="minorHAnsi" w:hAnsiTheme="minorHAnsi" w:cs="Arial"/>
          <w:b/>
          <w:sz w:val="22"/>
          <w:szCs w:val="22"/>
          <w:u w:val="single"/>
        </w:rPr>
        <w:t xml:space="preserve"> ALDHELM’S ACADEMY, POOLE – </w:t>
      </w:r>
      <w:r w:rsidR="00EB693B" w:rsidRPr="00583BDA">
        <w:rPr>
          <w:rFonts w:asciiTheme="minorHAnsi" w:hAnsiTheme="minorHAnsi" w:cs="Arial"/>
          <w:b/>
          <w:sz w:val="22"/>
          <w:szCs w:val="22"/>
          <w:u w:val="single"/>
        </w:rPr>
        <w:t>202</w:t>
      </w:r>
      <w:r w:rsidR="00EB0301">
        <w:rPr>
          <w:rFonts w:asciiTheme="minorHAnsi" w:hAnsiTheme="minorHAnsi" w:cs="Arial"/>
          <w:b/>
          <w:sz w:val="22"/>
          <w:szCs w:val="22"/>
          <w:u w:val="single"/>
        </w:rPr>
        <w:t>1</w:t>
      </w:r>
      <w:r w:rsidR="00D05E21" w:rsidRPr="00583BDA">
        <w:rPr>
          <w:rFonts w:asciiTheme="minorHAnsi" w:hAnsiTheme="minorHAnsi" w:cs="Arial"/>
          <w:b/>
          <w:sz w:val="22"/>
          <w:szCs w:val="22"/>
          <w:u w:val="single"/>
        </w:rPr>
        <w:t>/2</w:t>
      </w:r>
      <w:r w:rsidR="00EB0301">
        <w:rPr>
          <w:rFonts w:asciiTheme="minorHAnsi" w:hAnsiTheme="minorHAnsi" w:cs="Arial"/>
          <w:b/>
          <w:sz w:val="22"/>
          <w:szCs w:val="22"/>
          <w:u w:val="single"/>
        </w:rPr>
        <w:t>2</w:t>
      </w:r>
    </w:p>
    <w:p w:rsidR="004A006A" w:rsidRPr="00407651" w:rsidRDefault="004A006A" w:rsidP="00EB693B">
      <w:pPr>
        <w:pStyle w:val="Numbered"/>
        <w:spacing w:after="0"/>
        <w:jc w:val="center"/>
        <w:rPr>
          <w:rFonts w:asciiTheme="minorHAnsi" w:hAnsiTheme="minorHAnsi" w:cs="Arial"/>
          <w:sz w:val="22"/>
          <w:szCs w:val="22"/>
        </w:rPr>
      </w:pPr>
    </w:p>
    <w:p w:rsidR="004A006A" w:rsidRPr="00407651" w:rsidRDefault="004A006A" w:rsidP="004A006A">
      <w:pPr>
        <w:pStyle w:val="Numbered"/>
        <w:spacing w:after="0"/>
        <w:rPr>
          <w:rFonts w:asciiTheme="minorHAnsi" w:hAnsiTheme="minorHAnsi" w:cs="Arial"/>
          <w:sz w:val="22"/>
          <w:szCs w:val="22"/>
        </w:rPr>
      </w:pPr>
      <w:r w:rsidRPr="00407651">
        <w:rPr>
          <w:rFonts w:asciiTheme="minorHAnsi" w:hAnsiTheme="minorHAnsi" w:cs="Arial"/>
          <w:sz w:val="22"/>
          <w:szCs w:val="22"/>
        </w:rPr>
        <w:t>The Published Admission Number</w:t>
      </w:r>
      <w:r w:rsidR="00EB693B">
        <w:rPr>
          <w:rFonts w:asciiTheme="minorHAnsi" w:hAnsiTheme="minorHAnsi" w:cs="Arial"/>
          <w:sz w:val="22"/>
          <w:szCs w:val="22"/>
        </w:rPr>
        <w:t>s</w:t>
      </w:r>
      <w:r w:rsidRPr="00407651">
        <w:rPr>
          <w:rFonts w:asciiTheme="minorHAnsi" w:hAnsiTheme="minorHAnsi" w:cs="Arial"/>
          <w:sz w:val="22"/>
          <w:szCs w:val="22"/>
        </w:rPr>
        <w:t xml:space="preserve"> f</w:t>
      </w:r>
      <w:r w:rsidR="00196B37">
        <w:rPr>
          <w:rFonts w:asciiTheme="minorHAnsi" w:hAnsiTheme="minorHAnsi" w:cs="Arial"/>
          <w:sz w:val="22"/>
          <w:szCs w:val="22"/>
        </w:rPr>
        <w:t xml:space="preserve">or the Academy for the year </w:t>
      </w:r>
      <w:r w:rsidR="00EB693B" w:rsidRPr="00583BDA">
        <w:rPr>
          <w:rFonts w:asciiTheme="minorHAnsi" w:hAnsiTheme="minorHAnsi" w:cs="Arial"/>
          <w:sz w:val="22"/>
          <w:szCs w:val="22"/>
        </w:rPr>
        <w:t>202</w:t>
      </w:r>
      <w:r w:rsidR="00EB0301">
        <w:rPr>
          <w:rFonts w:asciiTheme="minorHAnsi" w:hAnsiTheme="minorHAnsi" w:cs="Arial"/>
          <w:sz w:val="22"/>
          <w:szCs w:val="22"/>
        </w:rPr>
        <w:t>1</w:t>
      </w:r>
      <w:r w:rsidR="00EB693B" w:rsidRPr="00583BDA">
        <w:rPr>
          <w:rFonts w:asciiTheme="minorHAnsi" w:hAnsiTheme="minorHAnsi" w:cs="Arial"/>
          <w:sz w:val="22"/>
          <w:szCs w:val="22"/>
        </w:rPr>
        <w:t>/2</w:t>
      </w:r>
      <w:r w:rsidR="00EB0301">
        <w:rPr>
          <w:rFonts w:asciiTheme="minorHAnsi" w:hAnsiTheme="minorHAnsi" w:cs="Arial"/>
          <w:sz w:val="22"/>
          <w:szCs w:val="22"/>
        </w:rPr>
        <w:t>2</w:t>
      </w:r>
      <w:r w:rsidR="00EB693B">
        <w:rPr>
          <w:rFonts w:asciiTheme="minorHAnsi" w:hAnsiTheme="minorHAnsi" w:cs="Arial"/>
          <w:sz w:val="22"/>
          <w:szCs w:val="22"/>
        </w:rPr>
        <w:t xml:space="preserve"> are</w:t>
      </w:r>
      <w:r w:rsidRPr="00407651">
        <w:rPr>
          <w:rFonts w:asciiTheme="minorHAnsi" w:hAnsiTheme="minorHAnsi" w:cs="Arial"/>
          <w:sz w:val="22"/>
          <w:szCs w:val="22"/>
        </w:rPr>
        <w:t xml:space="preserve">: </w:t>
      </w:r>
    </w:p>
    <w:p w:rsidR="004A006A" w:rsidRPr="00407651" w:rsidRDefault="004A006A" w:rsidP="004A006A">
      <w:pPr>
        <w:pStyle w:val="Numbered"/>
        <w:spacing w:after="0"/>
        <w:rPr>
          <w:rFonts w:asciiTheme="minorHAnsi" w:hAnsiTheme="minorHAnsi" w:cs="Arial"/>
          <w:sz w:val="22"/>
          <w:szCs w:val="22"/>
        </w:rPr>
      </w:pPr>
    </w:p>
    <w:p w:rsidR="004A006A" w:rsidRDefault="004A006A" w:rsidP="000C2A74">
      <w:pPr>
        <w:pStyle w:val="Numbered"/>
        <w:spacing w:after="0"/>
        <w:ind w:left="987"/>
        <w:rPr>
          <w:rFonts w:asciiTheme="minorHAnsi" w:hAnsiTheme="minorHAnsi" w:cs="Arial"/>
          <w:b/>
          <w:sz w:val="22"/>
          <w:szCs w:val="22"/>
        </w:rPr>
      </w:pPr>
      <w:r w:rsidRPr="00407651">
        <w:rPr>
          <w:rFonts w:asciiTheme="minorHAnsi" w:hAnsiTheme="minorHAnsi" w:cs="Arial"/>
          <w:b/>
          <w:sz w:val="22"/>
          <w:szCs w:val="22"/>
        </w:rPr>
        <w:t>180</w:t>
      </w:r>
      <w:r w:rsidR="000E1482">
        <w:rPr>
          <w:rFonts w:asciiTheme="minorHAnsi" w:hAnsiTheme="minorHAnsi" w:cs="Arial"/>
          <w:b/>
          <w:sz w:val="22"/>
          <w:szCs w:val="22"/>
        </w:rPr>
        <w:t xml:space="preserve"> places</w:t>
      </w:r>
      <w:r w:rsidRPr="00407651">
        <w:rPr>
          <w:rFonts w:asciiTheme="minorHAnsi" w:hAnsiTheme="minorHAnsi" w:cs="Arial"/>
          <w:sz w:val="22"/>
          <w:szCs w:val="22"/>
        </w:rPr>
        <w:t xml:space="preserve"> for young people in Year </w:t>
      </w:r>
      <w:r w:rsidRPr="00407651">
        <w:rPr>
          <w:rFonts w:asciiTheme="minorHAnsi" w:hAnsiTheme="minorHAnsi" w:cs="Arial"/>
          <w:b/>
          <w:sz w:val="22"/>
          <w:szCs w:val="22"/>
        </w:rPr>
        <w:t>7</w:t>
      </w:r>
    </w:p>
    <w:p w:rsidR="000E1482" w:rsidRPr="000E1482" w:rsidRDefault="000E1482" w:rsidP="000C2A74">
      <w:pPr>
        <w:pStyle w:val="Numbered"/>
        <w:spacing w:after="0"/>
        <w:ind w:left="987"/>
        <w:rPr>
          <w:rFonts w:asciiTheme="minorHAnsi" w:hAnsiTheme="minorHAnsi" w:cs="Arial"/>
          <w:b/>
          <w:sz w:val="22"/>
          <w:szCs w:val="22"/>
        </w:rPr>
      </w:pPr>
      <w:r>
        <w:rPr>
          <w:rFonts w:asciiTheme="minorHAnsi" w:hAnsiTheme="minorHAnsi" w:cs="Arial"/>
          <w:b/>
          <w:sz w:val="22"/>
          <w:szCs w:val="22"/>
        </w:rPr>
        <w:t>0 places</w:t>
      </w:r>
      <w:r>
        <w:rPr>
          <w:rFonts w:asciiTheme="minorHAnsi" w:hAnsiTheme="minorHAnsi" w:cs="Arial"/>
          <w:sz w:val="22"/>
          <w:szCs w:val="22"/>
        </w:rPr>
        <w:t xml:space="preserve"> for young people in Year </w:t>
      </w:r>
      <w:r>
        <w:rPr>
          <w:rFonts w:asciiTheme="minorHAnsi" w:hAnsiTheme="minorHAnsi" w:cs="Arial"/>
          <w:b/>
          <w:sz w:val="22"/>
          <w:szCs w:val="22"/>
        </w:rPr>
        <w:t>12</w:t>
      </w:r>
    </w:p>
    <w:p w:rsidR="004A006A" w:rsidRPr="00407651" w:rsidRDefault="004A006A" w:rsidP="004A006A">
      <w:pPr>
        <w:pStyle w:val="Numbered"/>
        <w:spacing w:after="0"/>
        <w:rPr>
          <w:rFonts w:asciiTheme="minorHAnsi" w:hAnsiTheme="minorHAnsi" w:cs="Arial"/>
          <w:sz w:val="22"/>
          <w:szCs w:val="22"/>
        </w:rPr>
      </w:pPr>
    </w:p>
    <w:p w:rsidR="004A006A" w:rsidRPr="00407651" w:rsidRDefault="004A006A" w:rsidP="004A006A">
      <w:pPr>
        <w:pStyle w:val="Numbered"/>
        <w:spacing w:after="0"/>
        <w:rPr>
          <w:rFonts w:asciiTheme="minorHAnsi" w:hAnsiTheme="minorHAnsi" w:cs="Arial"/>
          <w:sz w:val="22"/>
          <w:szCs w:val="22"/>
        </w:rPr>
      </w:pPr>
      <w:r w:rsidRPr="00407651">
        <w:rPr>
          <w:rFonts w:asciiTheme="minorHAnsi" w:hAnsiTheme="minorHAnsi" w:cs="Arial"/>
          <w:sz w:val="22"/>
          <w:szCs w:val="22"/>
        </w:rPr>
        <w:t xml:space="preserve">Arrangements for applications for places at the St. </w:t>
      </w:r>
      <w:proofErr w:type="spellStart"/>
      <w:r w:rsidRPr="00407651">
        <w:rPr>
          <w:rFonts w:asciiTheme="minorHAnsi" w:hAnsiTheme="minorHAnsi" w:cs="Arial"/>
          <w:sz w:val="22"/>
          <w:szCs w:val="22"/>
        </w:rPr>
        <w:t>Aldhelm’s</w:t>
      </w:r>
      <w:proofErr w:type="spellEnd"/>
      <w:r w:rsidRPr="00407651">
        <w:rPr>
          <w:rFonts w:asciiTheme="minorHAnsi" w:hAnsiTheme="minorHAnsi" w:cs="Arial"/>
          <w:sz w:val="22"/>
          <w:szCs w:val="22"/>
        </w:rPr>
        <w:t xml:space="preserve"> Academy operate within the Poole agreed scheme for coordinated admission arrangements </w:t>
      </w:r>
      <w:r w:rsidRPr="00583BDA">
        <w:rPr>
          <w:rFonts w:asciiTheme="minorHAnsi" w:hAnsiTheme="minorHAnsi" w:cs="Arial"/>
          <w:sz w:val="22"/>
          <w:szCs w:val="22"/>
        </w:rPr>
        <w:t>20</w:t>
      </w:r>
      <w:r w:rsidR="00EB693B" w:rsidRPr="00583BDA">
        <w:rPr>
          <w:rFonts w:asciiTheme="minorHAnsi" w:hAnsiTheme="minorHAnsi" w:cs="Arial"/>
          <w:sz w:val="22"/>
          <w:szCs w:val="22"/>
        </w:rPr>
        <w:t>2</w:t>
      </w:r>
      <w:r w:rsidR="00EB0301">
        <w:rPr>
          <w:rFonts w:asciiTheme="minorHAnsi" w:hAnsiTheme="minorHAnsi" w:cs="Arial"/>
          <w:sz w:val="22"/>
          <w:szCs w:val="22"/>
        </w:rPr>
        <w:t>1</w:t>
      </w:r>
      <w:r w:rsidR="00EB693B" w:rsidRPr="00583BDA">
        <w:rPr>
          <w:rFonts w:asciiTheme="minorHAnsi" w:hAnsiTheme="minorHAnsi" w:cs="Arial"/>
          <w:sz w:val="22"/>
          <w:szCs w:val="22"/>
        </w:rPr>
        <w:t>/2</w:t>
      </w:r>
      <w:r w:rsidR="00EB0301">
        <w:rPr>
          <w:rFonts w:asciiTheme="minorHAnsi" w:hAnsiTheme="minorHAnsi" w:cs="Arial"/>
          <w:sz w:val="22"/>
          <w:szCs w:val="22"/>
        </w:rPr>
        <w:t>2</w:t>
      </w:r>
      <w:bookmarkStart w:id="0" w:name="_GoBack"/>
      <w:bookmarkEnd w:id="0"/>
      <w:r w:rsidRPr="00583BDA">
        <w:rPr>
          <w:rFonts w:asciiTheme="minorHAnsi" w:hAnsiTheme="minorHAnsi" w:cs="Arial"/>
          <w:sz w:val="22"/>
          <w:szCs w:val="22"/>
        </w:rPr>
        <w:t>.</w:t>
      </w:r>
      <w:r w:rsidRPr="00407651">
        <w:rPr>
          <w:rFonts w:asciiTheme="minorHAnsi" w:hAnsiTheme="minorHAnsi" w:cs="Arial"/>
          <w:sz w:val="22"/>
          <w:szCs w:val="22"/>
        </w:rPr>
        <w:t xml:space="preserve"> </w:t>
      </w:r>
    </w:p>
    <w:p w:rsidR="004A006A" w:rsidRPr="00407651" w:rsidRDefault="004A006A" w:rsidP="004A006A">
      <w:pPr>
        <w:pStyle w:val="Numbered"/>
        <w:spacing w:after="0"/>
        <w:rPr>
          <w:rFonts w:asciiTheme="minorHAnsi" w:hAnsiTheme="minorHAnsi" w:cs="Arial"/>
          <w:sz w:val="22"/>
          <w:szCs w:val="22"/>
        </w:rPr>
      </w:pPr>
    </w:p>
    <w:p w:rsidR="004A006A" w:rsidRPr="00407651" w:rsidRDefault="004A006A" w:rsidP="004A006A">
      <w:pPr>
        <w:pStyle w:val="Numbered"/>
        <w:spacing w:after="0"/>
        <w:rPr>
          <w:rFonts w:asciiTheme="minorHAnsi" w:hAnsiTheme="minorHAnsi" w:cs="Arial"/>
          <w:bCs/>
          <w:sz w:val="22"/>
          <w:szCs w:val="22"/>
        </w:rPr>
      </w:pPr>
      <w:r w:rsidRPr="00407651">
        <w:rPr>
          <w:rFonts w:asciiTheme="minorHAnsi" w:hAnsiTheme="minorHAnsi" w:cs="Arial"/>
          <w:bCs/>
          <w:sz w:val="22"/>
          <w:szCs w:val="22"/>
        </w:rPr>
        <w:t xml:space="preserve">The Academy Trust will consider all applications for places at the </w:t>
      </w:r>
      <w:r w:rsidRPr="00407651">
        <w:rPr>
          <w:rFonts w:asciiTheme="minorHAnsi" w:hAnsiTheme="minorHAnsi" w:cs="Arial"/>
          <w:sz w:val="22"/>
          <w:szCs w:val="22"/>
        </w:rPr>
        <w:t xml:space="preserve">St. </w:t>
      </w:r>
      <w:proofErr w:type="spellStart"/>
      <w:r w:rsidRPr="00407651">
        <w:rPr>
          <w:rFonts w:asciiTheme="minorHAnsi" w:hAnsiTheme="minorHAnsi" w:cs="Arial"/>
          <w:sz w:val="22"/>
          <w:szCs w:val="22"/>
        </w:rPr>
        <w:t>Aldhelm’s</w:t>
      </w:r>
      <w:proofErr w:type="spellEnd"/>
      <w:r w:rsidRPr="00407651">
        <w:rPr>
          <w:rFonts w:asciiTheme="minorHAnsi" w:hAnsiTheme="minorHAnsi" w:cs="Arial"/>
          <w:sz w:val="22"/>
          <w:szCs w:val="22"/>
        </w:rPr>
        <w:t xml:space="preserve"> </w:t>
      </w:r>
      <w:r w:rsidRPr="00407651">
        <w:rPr>
          <w:rFonts w:asciiTheme="minorHAnsi" w:hAnsiTheme="minorHAnsi" w:cs="Arial"/>
          <w:bCs/>
          <w:sz w:val="22"/>
          <w:szCs w:val="22"/>
        </w:rPr>
        <w:t xml:space="preserve">Academy. Where fewer than the published admission number(s) for the relevant year groups are received, the Academy Trust will offer places at the </w:t>
      </w:r>
      <w:r w:rsidRPr="00407651">
        <w:rPr>
          <w:rFonts w:asciiTheme="minorHAnsi" w:hAnsiTheme="minorHAnsi" w:cs="Arial"/>
          <w:sz w:val="22"/>
          <w:szCs w:val="22"/>
        </w:rPr>
        <w:t xml:space="preserve">St. </w:t>
      </w:r>
      <w:proofErr w:type="spellStart"/>
      <w:r w:rsidRPr="00407651">
        <w:rPr>
          <w:rFonts w:asciiTheme="minorHAnsi" w:hAnsiTheme="minorHAnsi" w:cs="Arial"/>
          <w:sz w:val="22"/>
          <w:szCs w:val="22"/>
        </w:rPr>
        <w:t>Aldhelm’s</w:t>
      </w:r>
      <w:proofErr w:type="spellEnd"/>
      <w:r w:rsidRPr="00407651">
        <w:rPr>
          <w:rFonts w:asciiTheme="minorHAnsi" w:hAnsiTheme="minorHAnsi" w:cs="Arial"/>
          <w:sz w:val="22"/>
          <w:szCs w:val="22"/>
        </w:rPr>
        <w:t xml:space="preserve"> </w:t>
      </w:r>
      <w:r w:rsidRPr="00407651">
        <w:rPr>
          <w:rFonts w:asciiTheme="minorHAnsi" w:hAnsiTheme="minorHAnsi" w:cs="Arial"/>
          <w:bCs/>
          <w:sz w:val="22"/>
          <w:szCs w:val="22"/>
        </w:rPr>
        <w:t xml:space="preserve">Academy to all those who have applied. </w:t>
      </w:r>
    </w:p>
    <w:p w:rsidR="004A006A" w:rsidRPr="00407651" w:rsidRDefault="004A006A" w:rsidP="004A006A">
      <w:pPr>
        <w:pStyle w:val="Numbered"/>
        <w:spacing w:after="0"/>
        <w:rPr>
          <w:rFonts w:asciiTheme="minorHAnsi" w:hAnsiTheme="minorHAnsi" w:cs="Arial"/>
          <w:bCs/>
          <w:sz w:val="22"/>
          <w:szCs w:val="22"/>
        </w:rPr>
      </w:pPr>
    </w:p>
    <w:p w:rsidR="004A006A" w:rsidRPr="00407651" w:rsidRDefault="004A006A" w:rsidP="004A006A">
      <w:pPr>
        <w:pStyle w:val="Numbered"/>
        <w:spacing w:after="0"/>
        <w:rPr>
          <w:rFonts w:asciiTheme="minorHAnsi" w:hAnsiTheme="minorHAnsi" w:cs="Arial"/>
          <w:b/>
          <w:bCs/>
          <w:sz w:val="22"/>
          <w:szCs w:val="22"/>
        </w:rPr>
      </w:pPr>
      <w:r w:rsidRPr="00407651">
        <w:rPr>
          <w:rFonts w:asciiTheme="minorHAnsi" w:hAnsiTheme="minorHAnsi" w:cs="Arial"/>
          <w:b/>
          <w:bCs/>
          <w:sz w:val="22"/>
          <w:szCs w:val="22"/>
        </w:rPr>
        <w:t>Oversubscription criteria</w:t>
      </w:r>
    </w:p>
    <w:p w:rsidR="004A006A" w:rsidRPr="00407651" w:rsidRDefault="004A006A" w:rsidP="004A006A">
      <w:pPr>
        <w:pStyle w:val="Numbered"/>
        <w:spacing w:before="120" w:after="0"/>
        <w:ind w:left="26"/>
        <w:rPr>
          <w:rFonts w:asciiTheme="minorHAnsi" w:hAnsiTheme="minorHAnsi" w:cs="Arial"/>
          <w:sz w:val="22"/>
          <w:szCs w:val="22"/>
        </w:rPr>
      </w:pPr>
      <w:r w:rsidRPr="00407651">
        <w:rPr>
          <w:rFonts w:asciiTheme="minorHAnsi" w:hAnsiTheme="minorHAnsi" w:cs="Arial"/>
          <w:sz w:val="22"/>
          <w:szCs w:val="22"/>
        </w:rPr>
        <w:t xml:space="preserve">Where the number of applications for admission is greater than the published admission number, applications will be considered against the criteria set out below.  After the admission of young people with Education, Health and Care Plans where St </w:t>
      </w:r>
      <w:proofErr w:type="spellStart"/>
      <w:r w:rsidRPr="00407651">
        <w:rPr>
          <w:rFonts w:asciiTheme="minorHAnsi" w:hAnsiTheme="minorHAnsi" w:cs="Arial"/>
          <w:sz w:val="22"/>
          <w:szCs w:val="22"/>
        </w:rPr>
        <w:t>Aldhelm’s</w:t>
      </w:r>
      <w:proofErr w:type="spellEnd"/>
      <w:r w:rsidRPr="00407651">
        <w:rPr>
          <w:rFonts w:asciiTheme="minorHAnsi" w:hAnsiTheme="minorHAnsi" w:cs="Arial"/>
          <w:sz w:val="22"/>
          <w:szCs w:val="22"/>
        </w:rPr>
        <w:t xml:space="preserve"> Academy is named on the </w:t>
      </w:r>
      <w:r w:rsidR="00EB693B" w:rsidRPr="00583BDA">
        <w:rPr>
          <w:rFonts w:asciiTheme="minorHAnsi" w:hAnsiTheme="minorHAnsi" w:cs="Arial"/>
          <w:sz w:val="22"/>
          <w:szCs w:val="22"/>
        </w:rPr>
        <w:t>Plan</w:t>
      </w:r>
      <w:r w:rsidR="00583BDA">
        <w:rPr>
          <w:rFonts w:asciiTheme="minorHAnsi" w:hAnsiTheme="minorHAnsi" w:cs="Arial"/>
          <w:sz w:val="22"/>
          <w:szCs w:val="22"/>
        </w:rPr>
        <w:t>,</w:t>
      </w:r>
      <w:r w:rsidRPr="00407651">
        <w:rPr>
          <w:rFonts w:asciiTheme="minorHAnsi" w:hAnsiTheme="minorHAnsi" w:cs="Arial"/>
          <w:sz w:val="22"/>
          <w:szCs w:val="22"/>
        </w:rPr>
        <w:t xml:space="preserve"> the criteria will be applied in the order in which they are set out below: </w:t>
      </w:r>
    </w:p>
    <w:p w:rsidR="004A006A" w:rsidRDefault="004A006A" w:rsidP="004A006A">
      <w:pPr>
        <w:ind w:left="26"/>
        <w:rPr>
          <w:rFonts w:asciiTheme="minorHAnsi" w:hAnsiTheme="minorHAnsi" w:cs="Arial"/>
          <w:b/>
          <w:sz w:val="22"/>
          <w:szCs w:val="22"/>
          <w:u w:val="single"/>
        </w:rPr>
      </w:pPr>
    </w:p>
    <w:p w:rsidR="003737BE" w:rsidRPr="00583BDA" w:rsidRDefault="003737BE" w:rsidP="003737BE">
      <w:pPr>
        <w:pStyle w:val="ListParagraph"/>
        <w:numPr>
          <w:ilvl w:val="0"/>
          <w:numId w:val="12"/>
        </w:numPr>
        <w:rPr>
          <w:rFonts w:asciiTheme="minorHAnsi" w:hAnsiTheme="minorHAnsi" w:cs="Arial"/>
          <w:sz w:val="22"/>
          <w:szCs w:val="22"/>
        </w:rPr>
      </w:pPr>
      <w:r w:rsidRPr="00583BDA">
        <w:rPr>
          <w:rFonts w:asciiTheme="minorHAnsi" w:hAnsiTheme="minorHAnsi" w:cs="Arial"/>
          <w:sz w:val="22"/>
          <w:szCs w:val="22"/>
        </w:rPr>
        <w:t>A ‘Looked After Child’ or who was previously a ‘Looked After Child’ (as defined by the School Admissions Code);</w:t>
      </w:r>
    </w:p>
    <w:p w:rsidR="003737BE" w:rsidRPr="00583BDA" w:rsidRDefault="003737BE" w:rsidP="003737BE">
      <w:pPr>
        <w:pStyle w:val="ListParagraph"/>
        <w:numPr>
          <w:ilvl w:val="0"/>
          <w:numId w:val="12"/>
        </w:numPr>
        <w:rPr>
          <w:rFonts w:asciiTheme="minorHAnsi" w:hAnsiTheme="minorHAnsi" w:cs="Arial"/>
          <w:sz w:val="22"/>
          <w:szCs w:val="22"/>
        </w:rPr>
      </w:pPr>
      <w:r w:rsidRPr="00583BDA">
        <w:rPr>
          <w:rFonts w:asciiTheme="minorHAnsi" w:hAnsiTheme="minorHAnsi" w:cs="Arial"/>
          <w:sz w:val="22"/>
          <w:szCs w:val="22"/>
        </w:rPr>
        <w:t>Children who appear to have been in state care outside of England and ceased to be in state care as a result of being adopted;</w:t>
      </w:r>
    </w:p>
    <w:p w:rsidR="003737BE" w:rsidRPr="00583BDA" w:rsidRDefault="003737BE" w:rsidP="003737BE">
      <w:pPr>
        <w:pStyle w:val="ListParagraph"/>
        <w:widowControl/>
        <w:numPr>
          <w:ilvl w:val="0"/>
          <w:numId w:val="12"/>
        </w:numPr>
        <w:tabs>
          <w:tab w:val="right" w:pos="9498"/>
        </w:tabs>
        <w:overflowPunct/>
        <w:autoSpaceDE/>
        <w:autoSpaceDN/>
        <w:adjustRightInd/>
        <w:spacing w:after="46" w:line="276" w:lineRule="auto"/>
        <w:ind w:left="426" w:hanging="426"/>
        <w:jc w:val="both"/>
        <w:textAlignment w:val="auto"/>
        <w:rPr>
          <w:rFonts w:asciiTheme="minorHAnsi" w:hAnsiTheme="minorHAnsi" w:cs="Arial"/>
          <w:sz w:val="22"/>
          <w:szCs w:val="22"/>
          <w:lang w:eastAsia="en-GB"/>
        </w:rPr>
      </w:pPr>
      <w:r w:rsidRPr="00583BDA">
        <w:rPr>
          <w:rFonts w:asciiTheme="minorHAnsi" w:hAnsiTheme="minorHAnsi" w:cs="Arial"/>
          <w:sz w:val="22"/>
          <w:szCs w:val="22"/>
          <w:lang w:eastAsia="en-GB"/>
        </w:rPr>
        <w:t xml:space="preserve">Children of staff at St </w:t>
      </w:r>
      <w:proofErr w:type="spellStart"/>
      <w:r w:rsidRPr="00583BDA">
        <w:rPr>
          <w:rFonts w:asciiTheme="minorHAnsi" w:hAnsiTheme="minorHAnsi" w:cs="Arial"/>
          <w:sz w:val="22"/>
          <w:szCs w:val="22"/>
          <w:lang w:eastAsia="en-GB"/>
        </w:rPr>
        <w:t>Aldhelm’s</w:t>
      </w:r>
      <w:proofErr w:type="spellEnd"/>
      <w:r w:rsidRPr="00583BDA">
        <w:rPr>
          <w:rFonts w:asciiTheme="minorHAnsi" w:hAnsiTheme="minorHAnsi" w:cs="Arial"/>
          <w:sz w:val="22"/>
          <w:szCs w:val="22"/>
          <w:lang w:eastAsia="en-GB"/>
        </w:rPr>
        <w:t xml:space="preserve"> Academy where the member of staff has been employed at the Academy for two or more years at the time at which the application for admission is made or where the member of staff is recruited to fill a vacant post for which there is a demonstrable skill shortage;</w:t>
      </w:r>
    </w:p>
    <w:p w:rsidR="003737BE" w:rsidRPr="00583BDA" w:rsidRDefault="003737BE" w:rsidP="003737BE">
      <w:pPr>
        <w:pStyle w:val="ListParagraph"/>
        <w:widowControl/>
        <w:numPr>
          <w:ilvl w:val="0"/>
          <w:numId w:val="12"/>
        </w:numPr>
        <w:overflowPunct/>
        <w:autoSpaceDE/>
        <w:autoSpaceDN/>
        <w:adjustRightInd/>
        <w:textAlignment w:val="auto"/>
        <w:rPr>
          <w:rFonts w:asciiTheme="minorHAnsi" w:hAnsiTheme="minorHAnsi"/>
          <w:sz w:val="22"/>
          <w:szCs w:val="22"/>
        </w:rPr>
      </w:pPr>
      <w:r w:rsidRPr="00583BDA">
        <w:rPr>
          <w:rFonts w:asciiTheme="minorHAnsi" w:hAnsiTheme="minorHAnsi"/>
          <w:sz w:val="22"/>
          <w:szCs w:val="22"/>
        </w:rPr>
        <w:t xml:space="preserve">Children who live in the Academy’s catchment area who have a sibling who is already on the </w:t>
      </w:r>
      <w:proofErr w:type="spellStart"/>
      <w:r w:rsidRPr="00583BDA">
        <w:rPr>
          <w:rFonts w:asciiTheme="minorHAnsi" w:hAnsiTheme="minorHAnsi"/>
          <w:sz w:val="22"/>
          <w:szCs w:val="22"/>
        </w:rPr>
        <w:t>roll</w:t>
      </w:r>
      <w:proofErr w:type="spellEnd"/>
      <w:r w:rsidRPr="00583BDA">
        <w:rPr>
          <w:rFonts w:asciiTheme="minorHAnsi" w:hAnsiTheme="minorHAnsi"/>
          <w:sz w:val="22"/>
          <w:szCs w:val="22"/>
        </w:rPr>
        <w:t xml:space="preserve"> of the Academy and will continue to attend the Academy at the time of admission</w:t>
      </w:r>
      <w:r w:rsidR="003068F8" w:rsidRPr="00583BDA">
        <w:rPr>
          <w:rFonts w:asciiTheme="minorHAnsi" w:hAnsiTheme="minorHAnsi"/>
          <w:sz w:val="22"/>
          <w:szCs w:val="22"/>
        </w:rPr>
        <w:t>;</w:t>
      </w:r>
      <w:r w:rsidRPr="00583BDA">
        <w:rPr>
          <w:rFonts w:asciiTheme="minorHAnsi" w:hAnsiTheme="minorHAnsi"/>
          <w:sz w:val="22"/>
          <w:szCs w:val="22"/>
        </w:rPr>
        <w:t xml:space="preserve"> </w:t>
      </w:r>
    </w:p>
    <w:p w:rsidR="003737BE" w:rsidRPr="00583BDA" w:rsidRDefault="003737BE" w:rsidP="003737BE">
      <w:pPr>
        <w:pStyle w:val="ListParagraph"/>
        <w:widowControl/>
        <w:numPr>
          <w:ilvl w:val="0"/>
          <w:numId w:val="12"/>
        </w:numPr>
        <w:overflowPunct/>
        <w:autoSpaceDE/>
        <w:autoSpaceDN/>
        <w:adjustRightInd/>
        <w:textAlignment w:val="auto"/>
        <w:rPr>
          <w:rFonts w:asciiTheme="minorHAnsi" w:hAnsiTheme="minorHAnsi"/>
          <w:sz w:val="22"/>
          <w:szCs w:val="22"/>
        </w:rPr>
      </w:pPr>
      <w:r w:rsidRPr="00583BDA">
        <w:rPr>
          <w:rFonts w:asciiTheme="minorHAnsi" w:hAnsiTheme="minorHAnsi"/>
          <w:sz w:val="22"/>
          <w:szCs w:val="22"/>
        </w:rPr>
        <w:t>All other children who live in the Academy</w:t>
      </w:r>
      <w:r w:rsidR="003068F8" w:rsidRPr="00583BDA">
        <w:rPr>
          <w:rFonts w:asciiTheme="minorHAnsi" w:hAnsiTheme="minorHAnsi"/>
          <w:sz w:val="22"/>
          <w:szCs w:val="22"/>
        </w:rPr>
        <w:t>’s catchment area;</w:t>
      </w:r>
    </w:p>
    <w:p w:rsidR="003737BE" w:rsidRPr="00583BDA" w:rsidRDefault="003737BE" w:rsidP="003737BE">
      <w:pPr>
        <w:pStyle w:val="ListParagraph"/>
        <w:numPr>
          <w:ilvl w:val="0"/>
          <w:numId w:val="12"/>
        </w:numPr>
        <w:rPr>
          <w:rFonts w:asciiTheme="minorHAnsi" w:hAnsiTheme="minorHAnsi"/>
          <w:sz w:val="22"/>
          <w:szCs w:val="22"/>
        </w:rPr>
      </w:pPr>
      <w:r w:rsidRPr="00583BDA">
        <w:rPr>
          <w:rFonts w:asciiTheme="minorHAnsi" w:hAnsiTheme="minorHAnsi"/>
          <w:sz w:val="22"/>
          <w:szCs w:val="22"/>
        </w:rPr>
        <w:t>Children who live outside the Academy’s catchment area who have a sibling who is a</w:t>
      </w:r>
      <w:r w:rsidR="003068F8" w:rsidRPr="00583BDA">
        <w:rPr>
          <w:rFonts w:asciiTheme="minorHAnsi" w:hAnsiTheme="minorHAnsi"/>
          <w:sz w:val="22"/>
          <w:szCs w:val="22"/>
        </w:rPr>
        <w:t xml:space="preserve">lready on the </w:t>
      </w:r>
      <w:proofErr w:type="spellStart"/>
      <w:r w:rsidR="003068F8" w:rsidRPr="00583BDA">
        <w:rPr>
          <w:rFonts w:asciiTheme="minorHAnsi" w:hAnsiTheme="minorHAnsi"/>
          <w:sz w:val="22"/>
          <w:szCs w:val="22"/>
        </w:rPr>
        <w:t>roll</w:t>
      </w:r>
      <w:proofErr w:type="spellEnd"/>
      <w:r w:rsidR="003068F8" w:rsidRPr="00583BDA">
        <w:rPr>
          <w:rFonts w:asciiTheme="minorHAnsi" w:hAnsiTheme="minorHAnsi"/>
          <w:sz w:val="22"/>
          <w:szCs w:val="22"/>
        </w:rPr>
        <w:t xml:space="preserve"> of the Academy</w:t>
      </w:r>
      <w:r w:rsidRPr="00583BDA">
        <w:rPr>
          <w:rFonts w:asciiTheme="minorHAnsi" w:hAnsiTheme="minorHAnsi"/>
          <w:sz w:val="22"/>
          <w:szCs w:val="22"/>
        </w:rPr>
        <w:t xml:space="preserve"> and wi</w:t>
      </w:r>
      <w:r w:rsidR="003068F8" w:rsidRPr="00583BDA">
        <w:rPr>
          <w:rFonts w:asciiTheme="minorHAnsi" w:hAnsiTheme="minorHAnsi"/>
          <w:sz w:val="22"/>
          <w:szCs w:val="22"/>
        </w:rPr>
        <w:t>ll continue to attend the Academy</w:t>
      </w:r>
      <w:r w:rsidRPr="00583BDA">
        <w:rPr>
          <w:rFonts w:asciiTheme="minorHAnsi" w:hAnsiTheme="minorHAnsi"/>
          <w:sz w:val="22"/>
          <w:szCs w:val="22"/>
        </w:rPr>
        <w:t xml:space="preserve"> at the </w:t>
      </w:r>
      <w:r w:rsidR="003068F8" w:rsidRPr="00583BDA">
        <w:rPr>
          <w:rFonts w:asciiTheme="minorHAnsi" w:hAnsiTheme="minorHAnsi"/>
          <w:sz w:val="22"/>
          <w:szCs w:val="22"/>
        </w:rPr>
        <w:t>time of admission; and</w:t>
      </w:r>
    </w:p>
    <w:p w:rsidR="003737BE" w:rsidRPr="00583BDA" w:rsidRDefault="003068F8" w:rsidP="003737BE">
      <w:pPr>
        <w:pStyle w:val="ListParagraph"/>
        <w:widowControl/>
        <w:numPr>
          <w:ilvl w:val="0"/>
          <w:numId w:val="12"/>
        </w:numPr>
        <w:overflowPunct/>
        <w:autoSpaceDE/>
        <w:autoSpaceDN/>
        <w:adjustRightInd/>
        <w:textAlignment w:val="auto"/>
        <w:rPr>
          <w:rFonts w:asciiTheme="minorHAnsi" w:hAnsiTheme="minorHAnsi"/>
          <w:sz w:val="22"/>
          <w:szCs w:val="22"/>
        </w:rPr>
      </w:pPr>
      <w:r w:rsidRPr="00583BDA">
        <w:rPr>
          <w:rFonts w:asciiTheme="minorHAnsi" w:hAnsiTheme="minorHAnsi"/>
          <w:sz w:val="22"/>
          <w:szCs w:val="22"/>
        </w:rPr>
        <w:t>All other children.</w:t>
      </w:r>
    </w:p>
    <w:p w:rsidR="003068F8" w:rsidRDefault="003068F8" w:rsidP="004A006A">
      <w:pPr>
        <w:ind w:left="26"/>
        <w:rPr>
          <w:rFonts w:asciiTheme="minorHAnsi" w:hAnsiTheme="minorHAnsi" w:cs="Arial"/>
          <w:b/>
          <w:sz w:val="22"/>
          <w:szCs w:val="22"/>
        </w:rPr>
      </w:pPr>
    </w:p>
    <w:p w:rsidR="004A006A" w:rsidRPr="00407651" w:rsidRDefault="004A006A" w:rsidP="004A006A">
      <w:pPr>
        <w:ind w:left="26"/>
        <w:rPr>
          <w:rFonts w:asciiTheme="minorHAnsi" w:hAnsiTheme="minorHAnsi" w:cs="Arial"/>
          <w:sz w:val="22"/>
          <w:szCs w:val="22"/>
        </w:rPr>
      </w:pPr>
      <w:r w:rsidRPr="00407651">
        <w:rPr>
          <w:rFonts w:asciiTheme="minorHAnsi" w:hAnsiTheme="minorHAnsi" w:cs="Arial"/>
          <w:b/>
          <w:sz w:val="22"/>
          <w:szCs w:val="22"/>
        </w:rPr>
        <w:t>Waiting list</w:t>
      </w:r>
    </w:p>
    <w:p w:rsidR="004A006A" w:rsidRPr="00407651" w:rsidRDefault="004A006A" w:rsidP="004A006A">
      <w:pPr>
        <w:spacing w:before="120"/>
        <w:rPr>
          <w:rFonts w:asciiTheme="minorHAnsi" w:hAnsiTheme="minorHAnsi" w:cs="Arial"/>
          <w:b/>
          <w:sz w:val="22"/>
          <w:szCs w:val="22"/>
        </w:rPr>
      </w:pPr>
      <w:r w:rsidRPr="00407651">
        <w:rPr>
          <w:rFonts w:asciiTheme="minorHAnsi" w:hAnsiTheme="minorHAnsi" w:cs="Arial"/>
          <w:sz w:val="22"/>
          <w:szCs w:val="22"/>
        </w:rPr>
        <w:t>Subject to any provisions regarding waiting lists in the LA’s co-ordinated admission scheme, the Academy will operate a waiting list for each y</w:t>
      </w:r>
      <w:r w:rsidR="003068F8">
        <w:rPr>
          <w:rFonts w:asciiTheme="minorHAnsi" w:hAnsiTheme="minorHAnsi" w:cs="Arial"/>
          <w:sz w:val="22"/>
          <w:szCs w:val="22"/>
        </w:rPr>
        <w:t>ear group. Where in any year</w:t>
      </w:r>
      <w:r w:rsidRPr="00407651">
        <w:rPr>
          <w:rFonts w:asciiTheme="minorHAnsi" w:hAnsiTheme="minorHAnsi" w:cs="Arial"/>
          <w:sz w:val="22"/>
          <w:szCs w:val="22"/>
        </w:rPr>
        <w:t xml:space="preserve"> St. </w:t>
      </w:r>
      <w:proofErr w:type="spellStart"/>
      <w:r w:rsidRPr="00407651">
        <w:rPr>
          <w:rFonts w:asciiTheme="minorHAnsi" w:hAnsiTheme="minorHAnsi" w:cs="Arial"/>
          <w:sz w:val="22"/>
          <w:szCs w:val="22"/>
        </w:rPr>
        <w:t>Aldhelm’s</w:t>
      </w:r>
      <w:proofErr w:type="spellEnd"/>
      <w:r w:rsidRPr="00407651">
        <w:rPr>
          <w:rFonts w:asciiTheme="minorHAnsi" w:hAnsiTheme="minorHAnsi" w:cs="Arial"/>
          <w:sz w:val="22"/>
          <w:szCs w:val="22"/>
        </w:rPr>
        <w:t xml:space="preserve"> Academy receives more applications for places than there are places available, a waiting list will operate until </w:t>
      </w:r>
      <w:r w:rsidR="003068F8" w:rsidRPr="00583BDA">
        <w:rPr>
          <w:rFonts w:asciiTheme="minorHAnsi" w:hAnsiTheme="minorHAnsi" w:cs="Arial"/>
          <w:sz w:val="22"/>
          <w:szCs w:val="22"/>
        </w:rPr>
        <w:t>31 December</w:t>
      </w:r>
      <w:r w:rsidRPr="00407651">
        <w:rPr>
          <w:rFonts w:asciiTheme="minorHAnsi" w:hAnsiTheme="minorHAnsi" w:cs="Arial"/>
          <w:sz w:val="22"/>
          <w:szCs w:val="22"/>
        </w:rPr>
        <w:t xml:space="preserve">. This will be maintained by the Academy Trust and it will be open to any parent to ask for his or her child’s name to be placed on the waiting list, following an unsuccessful application.  </w:t>
      </w:r>
    </w:p>
    <w:p w:rsidR="004A006A" w:rsidRDefault="004A006A" w:rsidP="004A006A">
      <w:pPr>
        <w:ind w:left="26"/>
        <w:rPr>
          <w:rFonts w:asciiTheme="minorHAnsi" w:hAnsiTheme="minorHAnsi" w:cs="Arial"/>
          <w:sz w:val="22"/>
          <w:szCs w:val="22"/>
        </w:rPr>
      </w:pPr>
      <w:r w:rsidRPr="00407651">
        <w:rPr>
          <w:rFonts w:asciiTheme="minorHAnsi" w:hAnsiTheme="minorHAnsi" w:cs="Arial"/>
          <w:sz w:val="22"/>
          <w:szCs w:val="22"/>
        </w:rPr>
        <w:t xml:space="preserve">Children’s position on the waiting list will be determined solely in accordance with the </w:t>
      </w:r>
      <w:r w:rsidR="00583BDA">
        <w:rPr>
          <w:rFonts w:asciiTheme="minorHAnsi" w:hAnsiTheme="minorHAnsi" w:cs="Arial"/>
          <w:sz w:val="22"/>
          <w:szCs w:val="22"/>
        </w:rPr>
        <w:lastRenderedPageBreak/>
        <w:t>o</w:t>
      </w:r>
      <w:r w:rsidRPr="00407651">
        <w:rPr>
          <w:rFonts w:asciiTheme="minorHAnsi" w:hAnsiTheme="minorHAnsi" w:cs="Arial"/>
          <w:sz w:val="22"/>
          <w:szCs w:val="22"/>
        </w:rPr>
        <w:t xml:space="preserve">versubscription criteria set out for entry to Year 7. Where places become vacant they will be allocated to children on the waiting list in accordance with the oversubscription criteria. </w:t>
      </w:r>
    </w:p>
    <w:p w:rsidR="00583BDA" w:rsidRDefault="00583BDA" w:rsidP="004A006A">
      <w:pPr>
        <w:ind w:left="26"/>
        <w:rPr>
          <w:rFonts w:asciiTheme="minorHAnsi" w:hAnsiTheme="minorHAnsi" w:cs="Arial"/>
          <w:sz w:val="22"/>
          <w:szCs w:val="22"/>
        </w:rPr>
      </w:pPr>
    </w:p>
    <w:p w:rsidR="004A006A" w:rsidRPr="00407651" w:rsidRDefault="004A006A" w:rsidP="004A006A">
      <w:pPr>
        <w:rPr>
          <w:rFonts w:asciiTheme="minorHAnsi" w:hAnsiTheme="minorHAnsi"/>
          <w:sz w:val="22"/>
          <w:szCs w:val="22"/>
        </w:rPr>
      </w:pPr>
      <w:r w:rsidRPr="00407651">
        <w:rPr>
          <w:rFonts w:asciiTheme="minorHAnsi" w:hAnsiTheme="minorHAnsi"/>
          <w:b/>
          <w:sz w:val="22"/>
          <w:szCs w:val="22"/>
        </w:rPr>
        <w:t>In-year admissions</w:t>
      </w:r>
    </w:p>
    <w:p w:rsidR="004A006A" w:rsidRPr="00407651" w:rsidRDefault="003068F8" w:rsidP="004A006A">
      <w:pPr>
        <w:spacing w:before="120"/>
        <w:rPr>
          <w:rFonts w:asciiTheme="minorHAnsi" w:hAnsiTheme="minorHAnsi" w:cs="Arial"/>
          <w:sz w:val="22"/>
          <w:szCs w:val="22"/>
        </w:rPr>
      </w:pPr>
      <w:r>
        <w:rPr>
          <w:rFonts w:asciiTheme="minorHAnsi" w:hAnsiTheme="minorHAnsi" w:cs="Arial"/>
          <w:sz w:val="22"/>
          <w:szCs w:val="22"/>
        </w:rPr>
        <w:t>The local authority co</w:t>
      </w:r>
      <w:r w:rsidR="004A006A" w:rsidRPr="00407651">
        <w:rPr>
          <w:rFonts w:asciiTheme="minorHAnsi" w:hAnsiTheme="minorHAnsi" w:cs="Arial"/>
          <w:sz w:val="22"/>
          <w:szCs w:val="22"/>
        </w:rPr>
        <w:t xml:space="preserve">ordinates admissions for in-year applications and for applications for year groups other than the normal point(s) of entry. This will not affect the Academy’s right to determine which applicants have priority for admission. </w:t>
      </w:r>
    </w:p>
    <w:p w:rsidR="004A006A" w:rsidRPr="00407651" w:rsidRDefault="004A006A" w:rsidP="004A006A">
      <w:pPr>
        <w:rPr>
          <w:rFonts w:asciiTheme="minorHAnsi" w:hAnsiTheme="minorHAnsi" w:cs="Arial"/>
          <w:sz w:val="22"/>
          <w:szCs w:val="22"/>
        </w:rPr>
      </w:pPr>
      <w:r w:rsidRPr="00407651">
        <w:rPr>
          <w:rFonts w:asciiTheme="minorHAnsi" w:hAnsiTheme="minorHAnsi" w:cs="Arial"/>
          <w:sz w:val="22"/>
          <w:szCs w:val="22"/>
        </w:rPr>
        <w:t>Subject to any provisions in the co-ordinated admission arrangements relating to applications submitted for years other than the normal year of entry, the Academy Trust will consider all such applications and if the year group applied for has a place available it will offer a place.  If more applications are received than there are places available, the oversubscription criteria for Year 7 will apply. Parents whose application is turned down will be entitled to appeal the decision.</w:t>
      </w:r>
    </w:p>
    <w:p w:rsidR="004A006A" w:rsidRPr="00407651" w:rsidRDefault="004A006A" w:rsidP="004A006A">
      <w:pPr>
        <w:rPr>
          <w:rFonts w:asciiTheme="minorHAnsi" w:hAnsiTheme="minorHAnsi" w:cs="Arial"/>
          <w:sz w:val="22"/>
          <w:szCs w:val="22"/>
        </w:rPr>
      </w:pPr>
    </w:p>
    <w:p w:rsidR="004A006A" w:rsidRPr="00407651" w:rsidRDefault="004A006A" w:rsidP="004A006A">
      <w:pPr>
        <w:rPr>
          <w:rFonts w:asciiTheme="minorHAnsi" w:hAnsiTheme="minorHAnsi" w:cs="Arial"/>
          <w:b/>
          <w:sz w:val="22"/>
          <w:szCs w:val="22"/>
          <w:u w:val="single"/>
        </w:rPr>
      </w:pPr>
      <w:r w:rsidRPr="00407651">
        <w:rPr>
          <w:rFonts w:asciiTheme="minorHAnsi" w:hAnsiTheme="minorHAnsi" w:cs="Arial"/>
          <w:b/>
          <w:sz w:val="22"/>
          <w:szCs w:val="22"/>
          <w:u w:val="single"/>
        </w:rPr>
        <w:t>Additional information:</w:t>
      </w:r>
    </w:p>
    <w:p w:rsidR="004A006A" w:rsidRPr="00407651" w:rsidRDefault="004A006A" w:rsidP="004A006A">
      <w:pPr>
        <w:rPr>
          <w:rFonts w:asciiTheme="minorHAnsi" w:hAnsiTheme="minorHAnsi" w:cs="Arial"/>
          <w:b/>
          <w:bCs/>
          <w:sz w:val="22"/>
          <w:szCs w:val="22"/>
        </w:rPr>
      </w:pPr>
    </w:p>
    <w:p w:rsidR="00802BC7" w:rsidRDefault="00802BC7" w:rsidP="004A006A">
      <w:pPr>
        <w:pStyle w:val="ListParagraph"/>
        <w:numPr>
          <w:ilvl w:val="0"/>
          <w:numId w:val="5"/>
        </w:numPr>
        <w:ind w:left="426" w:hanging="426"/>
        <w:rPr>
          <w:rFonts w:asciiTheme="minorHAnsi" w:hAnsiTheme="minorHAnsi" w:cs="Arial"/>
          <w:b/>
          <w:sz w:val="22"/>
          <w:szCs w:val="22"/>
        </w:rPr>
      </w:pPr>
      <w:r>
        <w:rPr>
          <w:rFonts w:asciiTheme="minorHAnsi" w:hAnsiTheme="minorHAnsi" w:cs="Arial"/>
          <w:b/>
          <w:sz w:val="22"/>
          <w:szCs w:val="22"/>
        </w:rPr>
        <w:t>Looked After Children</w:t>
      </w:r>
    </w:p>
    <w:p w:rsidR="00802BC7" w:rsidRPr="00583BDA" w:rsidRDefault="00802BC7" w:rsidP="00802BC7">
      <w:pPr>
        <w:widowControl/>
        <w:overflowPunct/>
        <w:autoSpaceDE/>
        <w:autoSpaceDN/>
        <w:adjustRightInd/>
        <w:ind w:left="426"/>
        <w:textAlignment w:val="auto"/>
        <w:rPr>
          <w:rFonts w:asciiTheme="minorHAnsi" w:hAnsiTheme="minorHAnsi"/>
          <w:sz w:val="22"/>
          <w:szCs w:val="22"/>
        </w:rPr>
      </w:pPr>
      <w:r w:rsidRPr="00583BDA">
        <w:rPr>
          <w:rFonts w:asciiTheme="minorHAnsi" w:hAnsiTheme="minorHAnsi"/>
          <w:sz w:val="22"/>
          <w:szCs w:val="22"/>
        </w:rPr>
        <w:t xml:space="preserve">A “Looked After Child” means any child who is in the care of a local authority in accordance with Section 22 (1) of the Children Act 1989. A child who was “previously a Looked After Child” means a child who after being Looked After became subject to an Adoption Order under the Adoption Act 1976 or under Section 46 of the Adoption and Children Act 2002, a Residence Order or Child Arrangement Order under Section 8 of the Children Act 1989 or Special Guardianship Order under Section 14A of the Children Act 1989. </w:t>
      </w:r>
      <w:r w:rsidRPr="00583BDA">
        <w:rPr>
          <w:rFonts w:asciiTheme="minorHAnsi" w:hAnsiTheme="minorHAnsi" w:cs="Arial"/>
          <w:sz w:val="22"/>
          <w:szCs w:val="22"/>
        </w:rPr>
        <w:t>Applicants can be asked to provide additional evidence in order to verify the previously looked after status of a child. It is at the discretion of the Academy what evidence is required. The final decision will be made by the Academy. If any information supplied by an applicant is judged by the Academy to be fraudulent or intentionally misleading, the Academy may refuse to offer a place, or if already offered, may withdraw the offer.</w:t>
      </w:r>
    </w:p>
    <w:p w:rsidR="00802BC7" w:rsidRDefault="00802BC7" w:rsidP="00802BC7">
      <w:pPr>
        <w:pStyle w:val="ListParagraph"/>
        <w:ind w:left="426"/>
        <w:rPr>
          <w:rFonts w:asciiTheme="minorHAnsi" w:hAnsiTheme="minorHAnsi" w:cs="Arial"/>
          <w:b/>
          <w:sz w:val="22"/>
          <w:szCs w:val="22"/>
        </w:rPr>
      </w:pPr>
    </w:p>
    <w:p w:rsidR="00802BC7" w:rsidRDefault="00802BC7" w:rsidP="004A006A">
      <w:pPr>
        <w:pStyle w:val="ListParagraph"/>
        <w:numPr>
          <w:ilvl w:val="0"/>
          <w:numId w:val="5"/>
        </w:numPr>
        <w:ind w:left="426" w:hanging="426"/>
        <w:rPr>
          <w:rFonts w:asciiTheme="minorHAnsi" w:hAnsiTheme="minorHAnsi" w:cs="Arial"/>
          <w:b/>
          <w:sz w:val="22"/>
          <w:szCs w:val="22"/>
        </w:rPr>
      </w:pPr>
      <w:r>
        <w:rPr>
          <w:rFonts w:asciiTheme="minorHAnsi" w:hAnsiTheme="minorHAnsi" w:cs="Arial"/>
          <w:b/>
          <w:sz w:val="22"/>
          <w:szCs w:val="22"/>
        </w:rPr>
        <w:t>Children who appear to have been in state care outside England</w:t>
      </w:r>
    </w:p>
    <w:p w:rsidR="00802BC7" w:rsidRPr="00802BC7" w:rsidRDefault="00802BC7" w:rsidP="00802BC7">
      <w:pPr>
        <w:pStyle w:val="ListParagraph"/>
        <w:ind w:left="426"/>
        <w:rPr>
          <w:rFonts w:asciiTheme="minorHAnsi" w:hAnsiTheme="minorHAnsi" w:cs="Arial"/>
          <w:sz w:val="22"/>
          <w:szCs w:val="22"/>
        </w:rPr>
      </w:pPr>
      <w:r w:rsidRPr="00583BDA">
        <w:rPr>
          <w:rFonts w:asciiTheme="minorHAnsi" w:hAnsiTheme="minorHAnsi" w:cs="Arial"/>
          <w:sz w:val="22"/>
          <w:szCs w:val="22"/>
        </w:rPr>
        <w:t xml:space="preserve">A child is regarded as having been in state care in a place outside of England if they were accommodated by a public authority, a religious organisation or any other provider of care whose sole purpose is to benefit society. Applicants can be asked to provide additional evidence in order to verify the previously looked after status of a child. It is at the discretion of the </w:t>
      </w:r>
      <w:r w:rsidR="00EC7386" w:rsidRPr="00583BDA">
        <w:rPr>
          <w:rFonts w:asciiTheme="minorHAnsi" w:hAnsiTheme="minorHAnsi" w:cs="Arial"/>
          <w:sz w:val="22"/>
          <w:szCs w:val="22"/>
        </w:rPr>
        <w:t>Academy</w:t>
      </w:r>
      <w:r w:rsidRPr="00583BDA">
        <w:rPr>
          <w:rFonts w:asciiTheme="minorHAnsi" w:hAnsiTheme="minorHAnsi" w:cs="Arial"/>
          <w:sz w:val="22"/>
          <w:szCs w:val="22"/>
        </w:rPr>
        <w:t xml:space="preserve"> what evidence is required. The final decision will be made by the </w:t>
      </w:r>
      <w:r w:rsidR="00EC7386" w:rsidRPr="00583BDA">
        <w:rPr>
          <w:rFonts w:asciiTheme="minorHAnsi" w:hAnsiTheme="minorHAnsi" w:cs="Arial"/>
          <w:sz w:val="22"/>
          <w:szCs w:val="22"/>
        </w:rPr>
        <w:t>Academy</w:t>
      </w:r>
      <w:r w:rsidRPr="00583BDA">
        <w:rPr>
          <w:rFonts w:asciiTheme="minorHAnsi" w:hAnsiTheme="minorHAnsi" w:cs="Arial"/>
          <w:sz w:val="22"/>
          <w:szCs w:val="22"/>
        </w:rPr>
        <w:t xml:space="preserve">. If any information supplied by an applicant is judged by the </w:t>
      </w:r>
      <w:r w:rsidR="00EC7386" w:rsidRPr="00583BDA">
        <w:rPr>
          <w:rFonts w:asciiTheme="minorHAnsi" w:hAnsiTheme="minorHAnsi" w:cs="Arial"/>
          <w:sz w:val="22"/>
          <w:szCs w:val="22"/>
        </w:rPr>
        <w:t>Academy</w:t>
      </w:r>
      <w:r w:rsidRPr="00583BDA">
        <w:rPr>
          <w:rFonts w:asciiTheme="minorHAnsi" w:hAnsiTheme="minorHAnsi" w:cs="Arial"/>
          <w:sz w:val="22"/>
          <w:szCs w:val="22"/>
        </w:rPr>
        <w:t xml:space="preserve"> to be fraudulent or intentionally misleading, the</w:t>
      </w:r>
      <w:r w:rsidR="00EC7386" w:rsidRPr="00583BDA">
        <w:rPr>
          <w:rFonts w:asciiTheme="minorHAnsi" w:hAnsiTheme="minorHAnsi" w:cs="Arial"/>
          <w:sz w:val="22"/>
          <w:szCs w:val="22"/>
        </w:rPr>
        <w:t xml:space="preserve"> Academy</w:t>
      </w:r>
      <w:r w:rsidRPr="00583BDA">
        <w:rPr>
          <w:rFonts w:asciiTheme="minorHAnsi" w:hAnsiTheme="minorHAnsi" w:cs="Arial"/>
          <w:sz w:val="22"/>
          <w:szCs w:val="22"/>
        </w:rPr>
        <w:t xml:space="preserve"> may refuse to offer a place, or if already offered, may withdraw the offer.</w:t>
      </w:r>
    </w:p>
    <w:p w:rsidR="00802BC7" w:rsidRDefault="00802BC7" w:rsidP="00802BC7">
      <w:pPr>
        <w:pStyle w:val="ListParagraph"/>
        <w:ind w:left="426"/>
        <w:rPr>
          <w:rFonts w:asciiTheme="minorHAnsi" w:hAnsiTheme="minorHAnsi" w:cs="Arial"/>
          <w:b/>
          <w:sz w:val="22"/>
          <w:szCs w:val="22"/>
        </w:rPr>
      </w:pPr>
    </w:p>
    <w:p w:rsidR="004A006A" w:rsidRPr="00407651" w:rsidRDefault="004A006A" w:rsidP="004A006A">
      <w:pPr>
        <w:pStyle w:val="ListParagraph"/>
        <w:numPr>
          <w:ilvl w:val="0"/>
          <w:numId w:val="5"/>
        </w:numPr>
        <w:ind w:left="426" w:hanging="426"/>
        <w:rPr>
          <w:rFonts w:asciiTheme="minorHAnsi" w:hAnsiTheme="minorHAnsi" w:cs="Arial"/>
          <w:b/>
          <w:sz w:val="22"/>
          <w:szCs w:val="22"/>
        </w:rPr>
      </w:pPr>
      <w:r w:rsidRPr="00407651">
        <w:rPr>
          <w:rFonts w:asciiTheme="minorHAnsi" w:hAnsiTheme="minorHAnsi" w:cs="Arial"/>
          <w:b/>
          <w:sz w:val="22"/>
          <w:szCs w:val="22"/>
        </w:rPr>
        <w:t>Applications for a p</w:t>
      </w:r>
      <w:r w:rsidRPr="00407651">
        <w:rPr>
          <w:rFonts w:asciiTheme="minorHAnsi" w:hAnsiTheme="minorHAnsi" w:cs="Arial"/>
          <w:b/>
          <w:bCs/>
          <w:sz w:val="22"/>
          <w:szCs w:val="22"/>
        </w:rPr>
        <w:t>lace in any year group other than a young person’s correct age related National Curriculum year group</w:t>
      </w:r>
    </w:p>
    <w:p w:rsidR="004A006A" w:rsidRPr="00407651" w:rsidRDefault="004A006A" w:rsidP="004A006A">
      <w:pPr>
        <w:ind w:left="426"/>
        <w:rPr>
          <w:rFonts w:asciiTheme="minorHAnsi" w:hAnsiTheme="minorHAnsi" w:cs="Arial"/>
          <w:sz w:val="22"/>
          <w:szCs w:val="22"/>
        </w:rPr>
      </w:pPr>
      <w:r w:rsidRPr="00407651">
        <w:rPr>
          <w:rFonts w:asciiTheme="minorHAnsi" w:hAnsiTheme="minorHAnsi" w:cs="Arial"/>
          <w:sz w:val="22"/>
          <w:szCs w:val="22"/>
        </w:rPr>
        <w:t xml:space="preserve">Applications for young people to be educated outside their normal national curriculum year group will be considered by a specialist panel comprising:  The </w:t>
      </w:r>
      <w:r w:rsidR="000C2A74">
        <w:rPr>
          <w:rFonts w:asciiTheme="minorHAnsi" w:hAnsiTheme="minorHAnsi" w:cs="Arial"/>
          <w:sz w:val="22"/>
          <w:szCs w:val="22"/>
        </w:rPr>
        <w:t xml:space="preserve">Vice Principal for Inclusion and Behaviour, </w:t>
      </w:r>
      <w:r w:rsidRPr="00407651">
        <w:rPr>
          <w:rFonts w:asciiTheme="minorHAnsi" w:hAnsiTheme="minorHAnsi" w:cs="Arial"/>
          <w:sz w:val="22"/>
          <w:szCs w:val="22"/>
        </w:rPr>
        <w:t xml:space="preserve">a member of the governing body and the Principal of the Academy. </w:t>
      </w:r>
    </w:p>
    <w:p w:rsidR="004A006A" w:rsidRPr="00407651" w:rsidRDefault="004A006A" w:rsidP="004A006A">
      <w:pPr>
        <w:ind w:left="426"/>
        <w:rPr>
          <w:rFonts w:asciiTheme="minorHAnsi" w:hAnsiTheme="minorHAnsi" w:cs="Arial"/>
          <w:sz w:val="22"/>
          <w:szCs w:val="22"/>
        </w:rPr>
      </w:pPr>
      <w:r w:rsidRPr="00407651">
        <w:rPr>
          <w:rFonts w:asciiTheme="minorHAnsi" w:hAnsiTheme="minorHAnsi" w:cs="Arial"/>
          <w:sz w:val="22"/>
          <w:szCs w:val="22"/>
        </w:rPr>
        <w:t>Applicants must provide with their application form the following information in support of their request:</w:t>
      </w:r>
    </w:p>
    <w:p w:rsidR="004A006A" w:rsidRPr="00407651" w:rsidRDefault="004A006A" w:rsidP="004A006A">
      <w:pPr>
        <w:widowControl/>
        <w:numPr>
          <w:ilvl w:val="0"/>
          <w:numId w:val="4"/>
        </w:numPr>
        <w:overflowPunct/>
        <w:autoSpaceDE/>
        <w:autoSpaceDN/>
        <w:adjustRightInd/>
        <w:textAlignment w:val="auto"/>
        <w:rPr>
          <w:rFonts w:asciiTheme="minorHAnsi" w:hAnsiTheme="minorHAnsi" w:cs="Arial"/>
          <w:szCs w:val="22"/>
        </w:rPr>
      </w:pPr>
      <w:r w:rsidRPr="00407651">
        <w:rPr>
          <w:rFonts w:asciiTheme="minorHAnsi" w:hAnsiTheme="minorHAnsi" w:cs="Arial"/>
          <w:sz w:val="22"/>
          <w:szCs w:val="22"/>
        </w:rPr>
        <w:t>Clear, documented evidence that to place the young person in his/her normal age group would be detrimental to his/her educational progress or likely exam performance.</w:t>
      </w:r>
    </w:p>
    <w:p w:rsidR="004A006A" w:rsidRPr="00407651" w:rsidRDefault="004A006A" w:rsidP="004A006A">
      <w:pPr>
        <w:widowControl/>
        <w:numPr>
          <w:ilvl w:val="0"/>
          <w:numId w:val="4"/>
        </w:numPr>
        <w:overflowPunct/>
        <w:autoSpaceDE/>
        <w:autoSpaceDN/>
        <w:adjustRightInd/>
        <w:textAlignment w:val="auto"/>
        <w:rPr>
          <w:rFonts w:asciiTheme="minorHAnsi" w:hAnsiTheme="minorHAnsi" w:cs="Arial"/>
          <w:szCs w:val="22"/>
        </w:rPr>
      </w:pPr>
      <w:r w:rsidRPr="00407651">
        <w:rPr>
          <w:rFonts w:asciiTheme="minorHAnsi" w:hAnsiTheme="minorHAnsi" w:cs="Arial"/>
          <w:sz w:val="22"/>
          <w:szCs w:val="22"/>
        </w:rPr>
        <w:t>Clear evidence that it would not be detrimental to the interests of the young person’s social and emotional development to be placed in a different year group.</w:t>
      </w:r>
    </w:p>
    <w:p w:rsidR="004A006A" w:rsidRPr="00407651" w:rsidRDefault="004A006A" w:rsidP="004A006A">
      <w:pPr>
        <w:widowControl/>
        <w:numPr>
          <w:ilvl w:val="0"/>
          <w:numId w:val="4"/>
        </w:numPr>
        <w:overflowPunct/>
        <w:autoSpaceDE/>
        <w:autoSpaceDN/>
        <w:adjustRightInd/>
        <w:textAlignment w:val="auto"/>
        <w:rPr>
          <w:rFonts w:asciiTheme="minorHAnsi" w:hAnsiTheme="minorHAnsi" w:cs="Arial"/>
          <w:szCs w:val="22"/>
        </w:rPr>
      </w:pPr>
      <w:r w:rsidRPr="00407651">
        <w:rPr>
          <w:rFonts w:asciiTheme="minorHAnsi" w:hAnsiTheme="minorHAnsi" w:cs="Arial"/>
          <w:sz w:val="22"/>
          <w:szCs w:val="22"/>
        </w:rPr>
        <w:t>Clear evidence that the young person has previously been placed in a different year group and this has had positive benefits.</w:t>
      </w:r>
    </w:p>
    <w:p w:rsidR="004A006A" w:rsidRPr="00407651" w:rsidRDefault="004A006A" w:rsidP="004A006A">
      <w:pPr>
        <w:ind w:left="720"/>
        <w:rPr>
          <w:rFonts w:asciiTheme="minorHAnsi" w:hAnsiTheme="minorHAnsi" w:cs="Arial"/>
          <w:szCs w:val="22"/>
        </w:rPr>
      </w:pPr>
      <w:r w:rsidRPr="00407651">
        <w:rPr>
          <w:rFonts w:asciiTheme="minorHAnsi" w:hAnsiTheme="minorHAnsi" w:cs="Arial"/>
          <w:sz w:val="22"/>
          <w:szCs w:val="22"/>
        </w:rPr>
        <w:t>(A young person would need to meet Criteria 1 and 2 above in all cases, for agreement of an out of year group admission. The existence of Criterion 3 would serve to strengthen a case.)</w:t>
      </w:r>
    </w:p>
    <w:p w:rsidR="002A5CA4" w:rsidRPr="00407651" w:rsidRDefault="002A5CA4" w:rsidP="004A006A">
      <w:pPr>
        <w:widowControl/>
        <w:overflowPunct/>
        <w:autoSpaceDE/>
        <w:autoSpaceDN/>
        <w:adjustRightInd/>
        <w:ind w:left="720"/>
        <w:textAlignment w:val="auto"/>
        <w:rPr>
          <w:rFonts w:asciiTheme="minorHAnsi" w:hAnsiTheme="minorHAnsi" w:cs="Arial"/>
          <w:szCs w:val="22"/>
        </w:rPr>
      </w:pPr>
    </w:p>
    <w:p w:rsidR="004A006A" w:rsidRPr="00802BC7" w:rsidRDefault="004A006A" w:rsidP="004A006A">
      <w:pPr>
        <w:pStyle w:val="ListParagraph"/>
        <w:numPr>
          <w:ilvl w:val="0"/>
          <w:numId w:val="5"/>
        </w:numPr>
        <w:ind w:left="426" w:hanging="426"/>
        <w:rPr>
          <w:rFonts w:asciiTheme="minorHAnsi" w:hAnsiTheme="minorHAnsi" w:cs="Arial"/>
          <w:b/>
          <w:sz w:val="22"/>
          <w:szCs w:val="22"/>
        </w:rPr>
      </w:pPr>
      <w:r w:rsidRPr="00802BC7">
        <w:rPr>
          <w:rFonts w:asciiTheme="minorHAnsi" w:hAnsiTheme="minorHAnsi" w:cs="Arial"/>
          <w:b/>
          <w:sz w:val="22"/>
          <w:szCs w:val="22"/>
        </w:rPr>
        <w:t>In Year Fair Access</w:t>
      </w:r>
    </w:p>
    <w:p w:rsidR="004A006A" w:rsidRPr="00407651" w:rsidRDefault="004A006A" w:rsidP="000E1482">
      <w:pPr>
        <w:ind w:left="426"/>
        <w:rPr>
          <w:rFonts w:asciiTheme="minorHAnsi" w:hAnsiTheme="minorHAnsi" w:cs="Arial"/>
          <w:sz w:val="22"/>
          <w:szCs w:val="22"/>
        </w:rPr>
      </w:pPr>
      <w:r w:rsidRPr="00407651">
        <w:rPr>
          <w:rFonts w:asciiTheme="minorHAnsi" w:hAnsiTheme="minorHAnsi" w:cs="Arial"/>
          <w:sz w:val="22"/>
          <w:szCs w:val="22"/>
        </w:rPr>
        <w:t>All the admission authorities in Poole hav</w:t>
      </w:r>
      <w:r w:rsidRPr="00583BDA">
        <w:rPr>
          <w:rFonts w:asciiTheme="minorHAnsi" w:hAnsiTheme="minorHAnsi" w:cs="Arial"/>
          <w:sz w:val="22"/>
          <w:szCs w:val="22"/>
        </w:rPr>
        <w:t>e established an In-year Fair Access Protocol. The purpose of the Protocol is to ensure</w:t>
      </w:r>
      <w:r w:rsidR="003068F8" w:rsidRPr="00583BDA">
        <w:rPr>
          <w:rFonts w:asciiTheme="minorHAnsi" w:hAnsiTheme="minorHAnsi" w:cs="Arial"/>
          <w:sz w:val="22"/>
          <w:szCs w:val="22"/>
        </w:rPr>
        <w:t xml:space="preserve"> </w:t>
      </w:r>
      <w:r w:rsidR="003068F8" w:rsidRPr="00583BDA">
        <w:rPr>
          <w:rFonts w:asciiTheme="minorHAnsi" w:hAnsiTheme="minorHAnsi"/>
          <w:sz w:val="22"/>
          <w:szCs w:val="22"/>
        </w:rPr>
        <w:t>that – outside the normal admissions round – unplaced children, especially the most vulnerable, are offered a place at a suitable school as quickly as possible.</w:t>
      </w:r>
      <w:r w:rsidR="003068F8" w:rsidRPr="001457CC">
        <w:t xml:space="preserve"> </w:t>
      </w:r>
      <w:r w:rsidRPr="00407651">
        <w:rPr>
          <w:rFonts w:asciiTheme="minorHAnsi" w:hAnsiTheme="minorHAnsi" w:cs="Arial"/>
          <w:sz w:val="22"/>
          <w:szCs w:val="22"/>
        </w:rPr>
        <w:t>Cases are considered by a Panel comprising Headteachers and/or their representatives. Decisions of the Panel may mean that the Academy might have to admit young people which could result in the Published Admission Number being exceeded.</w:t>
      </w:r>
    </w:p>
    <w:p w:rsidR="004A006A" w:rsidRPr="00407651" w:rsidRDefault="004A006A" w:rsidP="004A006A">
      <w:pPr>
        <w:pStyle w:val="ListParagraph"/>
        <w:rPr>
          <w:rFonts w:asciiTheme="minorHAnsi" w:hAnsiTheme="minorHAnsi" w:cs="Arial"/>
          <w:sz w:val="22"/>
          <w:szCs w:val="22"/>
        </w:rPr>
      </w:pPr>
    </w:p>
    <w:p w:rsidR="004A006A" w:rsidRPr="00407651" w:rsidRDefault="004A006A" w:rsidP="004A006A">
      <w:pPr>
        <w:pStyle w:val="ListParagraph"/>
        <w:numPr>
          <w:ilvl w:val="0"/>
          <w:numId w:val="5"/>
        </w:numPr>
        <w:ind w:left="426" w:hanging="426"/>
        <w:rPr>
          <w:rFonts w:asciiTheme="minorHAnsi" w:hAnsiTheme="minorHAnsi" w:cs="Arial"/>
          <w:b/>
          <w:szCs w:val="22"/>
        </w:rPr>
      </w:pPr>
      <w:r w:rsidRPr="00407651">
        <w:rPr>
          <w:rFonts w:asciiTheme="minorHAnsi" w:hAnsiTheme="minorHAnsi" w:cs="Arial"/>
          <w:b/>
          <w:sz w:val="22"/>
          <w:szCs w:val="22"/>
        </w:rPr>
        <w:t>In Year Admissions – Looked After Children and Previously Looked After Children</w:t>
      </w:r>
    </w:p>
    <w:p w:rsidR="004A006A" w:rsidRPr="00407651" w:rsidRDefault="004A006A" w:rsidP="000E1482">
      <w:pPr>
        <w:ind w:left="426"/>
        <w:rPr>
          <w:rFonts w:asciiTheme="minorHAnsi" w:hAnsiTheme="minorHAnsi" w:cs="Arial"/>
          <w:sz w:val="22"/>
          <w:szCs w:val="22"/>
        </w:rPr>
      </w:pPr>
      <w:r w:rsidRPr="00407651">
        <w:rPr>
          <w:rFonts w:asciiTheme="minorHAnsi" w:hAnsiTheme="minorHAnsi" w:cs="Arial"/>
          <w:sz w:val="22"/>
          <w:szCs w:val="22"/>
        </w:rPr>
        <w:t xml:space="preserve">A Looked After Child or Previously Looked After Child may be admitted to the Academy above the Published Admission number if it is felt by the Academy, in consultation with the local authority that the Academy is the most appropriate placement to meet the needs of the individual child. </w:t>
      </w:r>
    </w:p>
    <w:p w:rsidR="004A006A" w:rsidRPr="00407651" w:rsidRDefault="004A006A" w:rsidP="004A006A">
      <w:pPr>
        <w:pStyle w:val="ListParagraph"/>
        <w:rPr>
          <w:rFonts w:asciiTheme="minorHAnsi" w:hAnsiTheme="minorHAnsi" w:cs="Arial"/>
          <w:sz w:val="22"/>
          <w:szCs w:val="22"/>
        </w:rPr>
      </w:pPr>
    </w:p>
    <w:p w:rsidR="004A006A" w:rsidRPr="00407651" w:rsidRDefault="004A006A" w:rsidP="004A006A">
      <w:pPr>
        <w:pStyle w:val="ListParagraph"/>
        <w:numPr>
          <w:ilvl w:val="0"/>
          <w:numId w:val="5"/>
        </w:numPr>
        <w:ind w:left="426" w:hanging="426"/>
        <w:rPr>
          <w:rFonts w:asciiTheme="minorHAnsi" w:hAnsiTheme="minorHAnsi" w:cs="Arial"/>
          <w:b/>
          <w:szCs w:val="22"/>
        </w:rPr>
      </w:pPr>
      <w:r w:rsidRPr="00407651">
        <w:rPr>
          <w:rFonts w:asciiTheme="minorHAnsi" w:hAnsiTheme="minorHAnsi" w:cs="Arial"/>
          <w:b/>
          <w:sz w:val="22"/>
          <w:szCs w:val="22"/>
        </w:rPr>
        <w:t>Applications from separated parents</w:t>
      </w:r>
    </w:p>
    <w:p w:rsidR="003068F8" w:rsidRPr="003068F8" w:rsidRDefault="003068F8" w:rsidP="003068F8">
      <w:pPr>
        <w:ind w:left="426"/>
        <w:rPr>
          <w:rFonts w:asciiTheme="minorHAnsi" w:hAnsiTheme="minorHAnsi" w:cs="Arial"/>
          <w:sz w:val="22"/>
          <w:szCs w:val="22"/>
        </w:rPr>
      </w:pPr>
      <w:r w:rsidRPr="00583BDA">
        <w:rPr>
          <w:rFonts w:asciiTheme="minorHAnsi" w:hAnsiTheme="minorHAnsi" w:cs="Arial"/>
          <w:sz w:val="22"/>
          <w:szCs w:val="22"/>
        </w:rPr>
        <w:t xml:space="preserve">Only one application can be considered for each child. Where parents/carers are separated it is essential that agreement is reached by both parties concerning the nominated preferred schools. </w:t>
      </w:r>
      <w:r w:rsidRPr="00583BDA">
        <w:rPr>
          <w:rFonts w:asciiTheme="minorHAnsi" w:hAnsiTheme="minorHAnsi" w:cs="Arial"/>
          <w:color w:val="222222"/>
          <w:sz w:val="22"/>
          <w:szCs w:val="22"/>
          <w:shd w:val="clear" w:color="auto" w:fill="F8F8F8"/>
        </w:rPr>
        <w:t xml:space="preserve">Where a child spends part of their week with one parent and part with the other, only one address can be used. This must be the address at which the child spends most of their time during term time. </w:t>
      </w:r>
      <w:r w:rsidRPr="00583BDA">
        <w:rPr>
          <w:rFonts w:asciiTheme="minorHAnsi" w:hAnsiTheme="minorHAnsi" w:cs="Arial"/>
          <w:sz w:val="22"/>
          <w:szCs w:val="22"/>
        </w:rPr>
        <w:t xml:space="preserve">Applicants can be asked to provide additional evidence in order to verify addresses and/or other details provided. It is at the discretion of the </w:t>
      </w:r>
      <w:r w:rsidR="00EC7386" w:rsidRPr="00583BDA">
        <w:rPr>
          <w:rFonts w:asciiTheme="minorHAnsi" w:hAnsiTheme="minorHAnsi" w:cs="Arial"/>
          <w:sz w:val="22"/>
          <w:szCs w:val="22"/>
        </w:rPr>
        <w:t xml:space="preserve">Academy </w:t>
      </w:r>
      <w:r w:rsidRPr="00583BDA">
        <w:rPr>
          <w:rFonts w:asciiTheme="minorHAnsi" w:hAnsiTheme="minorHAnsi" w:cs="Arial"/>
          <w:sz w:val="22"/>
          <w:szCs w:val="22"/>
        </w:rPr>
        <w:t>what evidence is required (evidence may include, but is not limited to, Child Benefit, GP registration, evidence of home ownership/tenancy etc.). The final decision on the home address of a child will be made by the Academy. If any information supplied by an applicant is jud</w:t>
      </w:r>
      <w:r w:rsidR="00EC7386" w:rsidRPr="00583BDA">
        <w:rPr>
          <w:rFonts w:asciiTheme="minorHAnsi" w:hAnsiTheme="minorHAnsi" w:cs="Arial"/>
          <w:sz w:val="22"/>
          <w:szCs w:val="22"/>
        </w:rPr>
        <w:t xml:space="preserve">ged </w:t>
      </w:r>
      <w:r w:rsidRPr="00583BDA">
        <w:rPr>
          <w:rFonts w:asciiTheme="minorHAnsi" w:hAnsiTheme="minorHAnsi" w:cs="Arial"/>
          <w:sz w:val="22"/>
          <w:szCs w:val="22"/>
        </w:rPr>
        <w:t>to be fraudulent or intentionally misleading, the Academy may refuse to offer a place, or if already offered, may withdraw the offer.</w:t>
      </w:r>
    </w:p>
    <w:p w:rsidR="004A006A" w:rsidRPr="00EC7386" w:rsidRDefault="004A006A" w:rsidP="00EC7386">
      <w:pPr>
        <w:rPr>
          <w:rFonts w:asciiTheme="minorHAnsi" w:hAnsiTheme="minorHAnsi"/>
          <w:sz w:val="22"/>
          <w:szCs w:val="22"/>
        </w:rPr>
      </w:pPr>
    </w:p>
    <w:p w:rsidR="004A006A" w:rsidRPr="00407651" w:rsidRDefault="004A006A" w:rsidP="004A006A">
      <w:pPr>
        <w:pStyle w:val="ListParagraph"/>
        <w:numPr>
          <w:ilvl w:val="0"/>
          <w:numId w:val="5"/>
        </w:numPr>
        <w:ind w:left="426" w:hanging="426"/>
        <w:rPr>
          <w:rFonts w:asciiTheme="minorHAnsi" w:hAnsiTheme="minorHAnsi" w:cs="Arial"/>
          <w:b/>
          <w:szCs w:val="22"/>
        </w:rPr>
      </w:pPr>
      <w:r w:rsidRPr="00407651">
        <w:rPr>
          <w:rFonts w:asciiTheme="minorHAnsi" w:hAnsiTheme="minorHAnsi"/>
          <w:b/>
          <w:sz w:val="22"/>
          <w:szCs w:val="22"/>
        </w:rPr>
        <w:t>Applications for young people of multiple births</w:t>
      </w:r>
    </w:p>
    <w:p w:rsidR="004A006A" w:rsidRPr="00407651" w:rsidRDefault="004A006A" w:rsidP="000E1482">
      <w:pPr>
        <w:ind w:left="426"/>
        <w:rPr>
          <w:rFonts w:asciiTheme="minorHAnsi" w:hAnsiTheme="minorHAnsi" w:cs="Arial"/>
          <w:sz w:val="22"/>
          <w:szCs w:val="22"/>
        </w:rPr>
      </w:pPr>
      <w:r w:rsidRPr="00407651">
        <w:rPr>
          <w:rFonts w:asciiTheme="minorHAnsi" w:hAnsiTheme="minorHAnsi" w:cs="Arial"/>
          <w:sz w:val="22"/>
          <w:szCs w:val="22"/>
        </w:rPr>
        <w:t>If there are insufficient places to accommodate all the young people of a multiple birth (i.e. twins, triplets etc) if one young person can be admitted then the other siblings of the multiple birth will be admitted over the Academy’s Published Admission Number.</w:t>
      </w:r>
    </w:p>
    <w:p w:rsidR="004A006A" w:rsidRPr="00407651" w:rsidRDefault="004A006A" w:rsidP="004A006A">
      <w:pPr>
        <w:pStyle w:val="ListParagraph"/>
        <w:rPr>
          <w:rFonts w:asciiTheme="minorHAnsi" w:hAnsiTheme="minorHAnsi" w:cs="Arial"/>
          <w:sz w:val="22"/>
          <w:szCs w:val="22"/>
        </w:rPr>
      </w:pPr>
    </w:p>
    <w:p w:rsidR="004A006A" w:rsidRPr="00407651" w:rsidRDefault="004A006A" w:rsidP="004A006A">
      <w:pPr>
        <w:pStyle w:val="ListParagraph"/>
        <w:numPr>
          <w:ilvl w:val="0"/>
          <w:numId w:val="5"/>
        </w:numPr>
        <w:ind w:left="426" w:hanging="426"/>
        <w:rPr>
          <w:rFonts w:asciiTheme="minorHAnsi" w:hAnsiTheme="minorHAnsi" w:cs="Arial"/>
          <w:b/>
          <w:szCs w:val="22"/>
        </w:rPr>
      </w:pPr>
      <w:r w:rsidRPr="00407651">
        <w:rPr>
          <w:rFonts w:asciiTheme="minorHAnsi" w:hAnsiTheme="minorHAnsi" w:cs="Arial"/>
          <w:b/>
          <w:sz w:val="22"/>
          <w:szCs w:val="22"/>
        </w:rPr>
        <w:t>Withdrawing an offer of a school place</w:t>
      </w:r>
    </w:p>
    <w:p w:rsidR="004A006A" w:rsidRPr="00407651" w:rsidRDefault="004A006A" w:rsidP="000E1482">
      <w:pPr>
        <w:ind w:left="426"/>
        <w:rPr>
          <w:rFonts w:asciiTheme="minorHAnsi" w:hAnsiTheme="minorHAnsi" w:cs="Arial"/>
          <w:b/>
          <w:szCs w:val="22"/>
        </w:rPr>
      </w:pPr>
      <w:r w:rsidRPr="00407651">
        <w:rPr>
          <w:rFonts w:asciiTheme="minorHAnsi" w:hAnsiTheme="minorHAnsi" w:cs="Arial"/>
          <w:sz w:val="22"/>
          <w:szCs w:val="22"/>
        </w:rPr>
        <w:t xml:space="preserve">The Academy may withdraw the offer of a place if it is considered that the offer of a place was obtained using fraudulent or intentionally misleading information. </w:t>
      </w:r>
    </w:p>
    <w:p w:rsidR="004A006A" w:rsidRPr="00407651" w:rsidRDefault="004A006A" w:rsidP="004A006A">
      <w:pPr>
        <w:rPr>
          <w:rFonts w:asciiTheme="minorHAnsi" w:hAnsiTheme="minorHAnsi" w:cs="Arial"/>
          <w:szCs w:val="22"/>
        </w:rPr>
      </w:pPr>
    </w:p>
    <w:p w:rsidR="004A006A" w:rsidRPr="00407651" w:rsidRDefault="004A006A" w:rsidP="004A006A">
      <w:pPr>
        <w:pStyle w:val="ListParagraph"/>
        <w:numPr>
          <w:ilvl w:val="0"/>
          <w:numId w:val="5"/>
        </w:numPr>
        <w:ind w:left="426" w:hanging="426"/>
        <w:rPr>
          <w:rFonts w:asciiTheme="minorHAnsi" w:hAnsiTheme="minorHAnsi"/>
          <w:b/>
          <w:sz w:val="22"/>
          <w:szCs w:val="22"/>
        </w:rPr>
      </w:pPr>
      <w:r w:rsidRPr="00407651">
        <w:rPr>
          <w:rFonts w:asciiTheme="minorHAnsi" w:hAnsiTheme="minorHAnsi"/>
          <w:b/>
          <w:sz w:val="22"/>
          <w:szCs w:val="22"/>
        </w:rPr>
        <w:t>Home address</w:t>
      </w:r>
    </w:p>
    <w:p w:rsidR="00802BC7" w:rsidRPr="00802BC7" w:rsidRDefault="00802BC7" w:rsidP="00802BC7">
      <w:pPr>
        <w:ind w:left="426"/>
        <w:rPr>
          <w:rFonts w:asciiTheme="minorHAnsi" w:hAnsiTheme="minorHAnsi" w:cs="Arial"/>
          <w:sz w:val="22"/>
          <w:szCs w:val="22"/>
        </w:rPr>
      </w:pPr>
      <w:r w:rsidRPr="00583BDA">
        <w:rPr>
          <w:rFonts w:asciiTheme="minorHAnsi" w:hAnsiTheme="minorHAnsi" w:cs="Arial"/>
          <w:sz w:val="22"/>
          <w:szCs w:val="22"/>
        </w:rPr>
        <w:t>The home address where a child lives is considered to be a residential property that is the child’s main or only address during term time. Applicants can be asked to provide additional evidence in order to verify addresses and/or other details provided. It is at the discretion of the Academy what evidence is required (evidence may include, but is not limited to, Child Benefit, GP registration, evidence of home ownership/tenancy etc.). The final decision on the home address of a child will be made by the Academy. If any information supplied by an applicant is judged by the school to be fraudulent or intentionally misleading, the school may refuse to offer a place, or if already offered, may withdraw the offer.</w:t>
      </w:r>
      <w:r w:rsidRPr="00802BC7">
        <w:rPr>
          <w:rFonts w:asciiTheme="minorHAnsi" w:hAnsiTheme="minorHAnsi" w:cs="Arial"/>
          <w:sz w:val="22"/>
          <w:szCs w:val="22"/>
        </w:rPr>
        <w:t xml:space="preserve"> </w:t>
      </w:r>
    </w:p>
    <w:p w:rsidR="004A006A" w:rsidRPr="00407651" w:rsidRDefault="004A006A" w:rsidP="004A006A">
      <w:pPr>
        <w:rPr>
          <w:rFonts w:asciiTheme="minorHAnsi" w:hAnsiTheme="minorHAnsi" w:cs="Arial"/>
          <w:sz w:val="22"/>
          <w:szCs w:val="22"/>
        </w:rPr>
      </w:pPr>
    </w:p>
    <w:p w:rsidR="004A006A" w:rsidRPr="00407651" w:rsidRDefault="004A006A" w:rsidP="004A006A">
      <w:pPr>
        <w:pStyle w:val="ListParagraph"/>
        <w:numPr>
          <w:ilvl w:val="0"/>
          <w:numId w:val="5"/>
        </w:numPr>
        <w:ind w:left="426" w:hanging="426"/>
        <w:rPr>
          <w:rFonts w:asciiTheme="minorHAnsi" w:hAnsiTheme="minorHAnsi" w:cs="Arial"/>
          <w:b/>
          <w:bCs/>
          <w:sz w:val="22"/>
          <w:szCs w:val="22"/>
        </w:rPr>
      </w:pPr>
      <w:r w:rsidRPr="00407651">
        <w:rPr>
          <w:rFonts w:asciiTheme="minorHAnsi" w:hAnsiTheme="minorHAnsi" w:cs="Arial"/>
          <w:b/>
          <w:bCs/>
          <w:sz w:val="22"/>
          <w:szCs w:val="22"/>
        </w:rPr>
        <w:t>Definition of siblings</w:t>
      </w:r>
    </w:p>
    <w:p w:rsidR="004A006A" w:rsidRPr="00407651" w:rsidRDefault="004A006A" w:rsidP="004A006A">
      <w:pPr>
        <w:widowControl/>
        <w:overflowPunct/>
        <w:autoSpaceDE/>
        <w:autoSpaceDN/>
        <w:adjustRightInd/>
        <w:ind w:left="360" w:firstLine="360"/>
        <w:textAlignment w:val="auto"/>
        <w:rPr>
          <w:rFonts w:asciiTheme="minorHAnsi" w:hAnsiTheme="minorHAnsi"/>
          <w:sz w:val="22"/>
          <w:szCs w:val="22"/>
        </w:rPr>
      </w:pPr>
      <w:r w:rsidRPr="00407651">
        <w:rPr>
          <w:rFonts w:asciiTheme="minorHAnsi" w:hAnsiTheme="minorHAnsi"/>
          <w:sz w:val="22"/>
          <w:szCs w:val="22"/>
        </w:rPr>
        <w:t xml:space="preserve"> “Sibling” means:</w:t>
      </w:r>
    </w:p>
    <w:p w:rsidR="004A006A" w:rsidRPr="00407651" w:rsidRDefault="004A006A" w:rsidP="004A006A">
      <w:pPr>
        <w:pStyle w:val="ListParagraph"/>
        <w:widowControl/>
        <w:numPr>
          <w:ilvl w:val="0"/>
          <w:numId w:val="6"/>
        </w:numPr>
        <w:overflowPunct/>
        <w:autoSpaceDE/>
        <w:autoSpaceDN/>
        <w:adjustRightInd/>
        <w:textAlignment w:val="auto"/>
        <w:rPr>
          <w:rFonts w:asciiTheme="minorHAnsi" w:hAnsiTheme="minorHAnsi"/>
          <w:sz w:val="22"/>
          <w:szCs w:val="22"/>
        </w:rPr>
      </w:pPr>
      <w:r w:rsidRPr="00407651">
        <w:rPr>
          <w:rFonts w:asciiTheme="minorHAnsi" w:hAnsiTheme="minorHAnsi"/>
          <w:sz w:val="22"/>
          <w:szCs w:val="22"/>
        </w:rPr>
        <w:t>a full brother or sister who lives with one or both parents or carers in the same property during the school week.</w:t>
      </w:r>
    </w:p>
    <w:p w:rsidR="004A006A" w:rsidRPr="00407651" w:rsidRDefault="004A006A" w:rsidP="004A006A">
      <w:pPr>
        <w:pStyle w:val="ListParagraph"/>
        <w:widowControl/>
        <w:numPr>
          <w:ilvl w:val="0"/>
          <w:numId w:val="6"/>
        </w:numPr>
        <w:overflowPunct/>
        <w:autoSpaceDE/>
        <w:autoSpaceDN/>
        <w:adjustRightInd/>
        <w:textAlignment w:val="auto"/>
        <w:rPr>
          <w:rFonts w:asciiTheme="minorHAnsi" w:hAnsiTheme="minorHAnsi"/>
          <w:sz w:val="22"/>
          <w:szCs w:val="22"/>
        </w:rPr>
      </w:pPr>
      <w:r w:rsidRPr="00407651">
        <w:rPr>
          <w:rFonts w:asciiTheme="minorHAnsi" w:hAnsiTheme="minorHAnsi"/>
          <w:sz w:val="22"/>
          <w:szCs w:val="22"/>
        </w:rPr>
        <w:t>a half-brother or half-sister who lives with one or both parents or carers in the same property during the school week.</w:t>
      </w:r>
    </w:p>
    <w:p w:rsidR="004A006A" w:rsidRPr="00407651" w:rsidRDefault="004A006A" w:rsidP="004A006A">
      <w:pPr>
        <w:pStyle w:val="ListParagraph"/>
        <w:widowControl/>
        <w:numPr>
          <w:ilvl w:val="0"/>
          <w:numId w:val="6"/>
        </w:numPr>
        <w:overflowPunct/>
        <w:autoSpaceDE/>
        <w:autoSpaceDN/>
        <w:adjustRightInd/>
        <w:textAlignment w:val="auto"/>
        <w:rPr>
          <w:rFonts w:asciiTheme="minorHAnsi" w:hAnsiTheme="minorHAnsi"/>
          <w:sz w:val="22"/>
          <w:szCs w:val="22"/>
        </w:rPr>
      </w:pPr>
      <w:r w:rsidRPr="00407651">
        <w:rPr>
          <w:rFonts w:asciiTheme="minorHAnsi" w:hAnsiTheme="minorHAnsi"/>
          <w:sz w:val="22"/>
          <w:szCs w:val="22"/>
        </w:rPr>
        <w:lastRenderedPageBreak/>
        <w:t>an adoptive brother or sister who lives with one or both parents or carers in the same property during the school week.</w:t>
      </w:r>
    </w:p>
    <w:p w:rsidR="004A006A" w:rsidRPr="00407651" w:rsidRDefault="004A006A" w:rsidP="004A006A">
      <w:pPr>
        <w:pStyle w:val="ListParagraph"/>
        <w:widowControl/>
        <w:numPr>
          <w:ilvl w:val="0"/>
          <w:numId w:val="6"/>
        </w:numPr>
        <w:overflowPunct/>
        <w:autoSpaceDE/>
        <w:autoSpaceDN/>
        <w:adjustRightInd/>
        <w:textAlignment w:val="auto"/>
        <w:rPr>
          <w:rFonts w:asciiTheme="minorHAnsi" w:hAnsiTheme="minorHAnsi"/>
          <w:sz w:val="22"/>
          <w:szCs w:val="22"/>
        </w:rPr>
      </w:pPr>
      <w:r w:rsidRPr="00407651">
        <w:rPr>
          <w:rFonts w:asciiTheme="minorHAnsi" w:hAnsiTheme="minorHAnsi"/>
          <w:sz w:val="22"/>
          <w:szCs w:val="22"/>
        </w:rPr>
        <w:t>a foster brother or sister who lives with one or both parents or carers in the same property during the school week.</w:t>
      </w:r>
    </w:p>
    <w:p w:rsidR="004A006A" w:rsidRPr="00407651" w:rsidRDefault="004A006A" w:rsidP="004A006A">
      <w:pPr>
        <w:pStyle w:val="ListParagraph"/>
        <w:widowControl/>
        <w:numPr>
          <w:ilvl w:val="0"/>
          <w:numId w:val="6"/>
        </w:numPr>
        <w:overflowPunct/>
        <w:autoSpaceDE/>
        <w:autoSpaceDN/>
        <w:adjustRightInd/>
        <w:textAlignment w:val="auto"/>
        <w:rPr>
          <w:rFonts w:asciiTheme="minorHAnsi" w:hAnsiTheme="minorHAnsi"/>
          <w:sz w:val="22"/>
          <w:szCs w:val="22"/>
        </w:rPr>
      </w:pPr>
      <w:r w:rsidRPr="00407651">
        <w:rPr>
          <w:rFonts w:asciiTheme="minorHAnsi" w:hAnsiTheme="minorHAnsi"/>
          <w:sz w:val="22"/>
          <w:szCs w:val="22"/>
        </w:rPr>
        <w:t>non-blood related children who, together, all live with one or both parents or carers in the same property during the school week.</w:t>
      </w:r>
    </w:p>
    <w:p w:rsidR="004A006A" w:rsidRPr="00407651" w:rsidRDefault="004A006A" w:rsidP="004A006A">
      <w:pPr>
        <w:ind w:left="720"/>
        <w:rPr>
          <w:rFonts w:asciiTheme="minorHAnsi" w:hAnsiTheme="minorHAnsi" w:cs="Arial"/>
          <w:strike/>
          <w:sz w:val="22"/>
          <w:szCs w:val="22"/>
        </w:rPr>
      </w:pPr>
    </w:p>
    <w:p w:rsidR="00EF293C" w:rsidRDefault="004A006A" w:rsidP="00EF293C">
      <w:pPr>
        <w:pStyle w:val="ListParagraph"/>
        <w:numPr>
          <w:ilvl w:val="0"/>
          <w:numId w:val="5"/>
        </w:numPr>
        <w:ind w:left="426" w:hanging="426"/>
        <w:rPr>
          <w:rFonts w:asciiTheme="minorHAnsi" w:hAnsiTheme="minorHAnsi" w:cs="Arial"/>
          <w:b/>
          <w:sz w:val="22"/>
          <w:szCs w:val="22"/>
        </w:rPr>
      </w:pPr>
      <w:r w:rsidRPr="00407651">
        <w:rPr>
          <w:rFonts w:asciiTheme="minorHAnsi" w:hAnsiTheme="minorHAnsi" w:cs="Arial"/>
          <w:b/>
          <w:sz w:val="22"/>
          <w:szCs w:val="22"/>
        </w:rPr>
        <w:t>Distance measurements</w:t>
      </w:r>
    </w:p>
    <w:p w:rsidR="00EF293C" w:rsidRPr="00EF293C" w:rsidRDefault="00EF293C" w:rsidP="00EF293C">
      <w:pPr>
        <w:pStyle w:val="ListParagraph"/>
        <w:numPr>
          <w:ilvl w:val="0"/>
          <w:numId w:val="9"/>
        </w:numPr>
        <w:rPr>
          <w:rFonts w:asciiTheme="minorHAnsi" w:hAnsiTheme="minorHAnsi" w:cs="Arial"/>
          <w:b/>
          <w:sz w:val="22"/>
          <w:szCs w:val="22"/>
        </w:rPr>
      </w:pPr>
      <w:r w:rsidRPr="00EF293C">
        <w:rPr>
          <w:rFonts w:asciiTheme="minorHAnsi" w:hAnsiTheme="minorHAnsi" w:cs="Arial"/>
          <w:sz w:val="22"/>
          <w:szCs w:val="22"/>
        </w:rPr>
        <w:t xml:space="preserve">The distance from home to school is measured using the shortest, safe and practicable walking route using the centre line of roads and footpaths (excluding paths identified for the sole use of bicycles i.e. cycleways). Roads and footpaths measured are normally public. If your property is only accessible via a private road or footpath, this road or footpath may be included in the measurement. </w:t>
      </w:r>
    </w:p>
    <w:p w:rsidR="00EF293C" w:rsidRPr="00EF293C" w:rsidRDefault="00EF293C" w:rsidP="00EF293C">
      <w:pPr>
        <w:pStyle w:val="ListParagraph"/>
        <w:ind w:left="786"/>
        <w:rPr>
          <w:rFonts w:asciiTheme="minorHAnsi" w:hAnsiTheme="minorHAnsi" w:cs="Arial"/>
          <w:b/>
          <w:sz w:val="22"/>
          <w:szCs w:val="22"/>
        </w:rPr>
      </w:pPr>
    </w:p>
    <w:p w:rsidR="00EF293C" w:rsidRPr="00EF293C" w:rsidRDefault="00EF293C" w:rsidP="00EF293C">
      <w:pPr>
        <w:pStyle w:val="ListParagraph"/>
        <w:numPr>
          <w:ilvl w:val="0"/>
          <w:numId w:val="9"/>
        </w:numPr>
        <w:rPr>
          <w:rFonts w:asciiTheme="minorHAnsi" w:hAnsiTheme="minorHAnsi" w:cs="Arial"/>
          <w:b/>
          <w:sz w:val="22"/>
          <w:szCs w:val="22"/>
        </w:rPr>
      </w:pPr>
      <w:r w:rsidRPr="00EF293C">
        <w:rPr>
          <w:rFonts w:asciiTheme="minorHAnsi" w:hAnsiTheme="minorHAnsi" w:cs="Arial"/>
          <w:sz w:val="22"/>
          <w:szCs w:val="22"/>
        </w:rPr>
        <w:t xml:space="preserve">The starting point for the measurement is taken from your home address. This has been geolocated using the </w:t>
      </w:r>
      <w:r w:rsidRPr="00EF293C">
        <w:rPr>
          <w:rFonts w:asciiTheme="minorHAnsi" w:hAnsiTheme="minorHAnsi"/>
          <w:sz w:val="22"/>
          <w:szCs w:val="22"/>
        </w:rPr>
        <w:t>geocoded address point obtained from the local authority’s</w:t>
      </w:r>
      <w:r w:rsidRPr="00EF293C">
        <w:rPr>
          <w:rFonts w:asciiTheme="minorHAnsi" w:hAnsiTheme="minorHAnsi" w:cs="Arial"/>
          <w:sz w:val="22"/>
          <w:szCs w:val="22"/>
        </w:rPr>
        <w:t xml:space="preserve"> </w:t>
      </w:r>
      <w:r w:rsidRPr="00EF293C">
        <w:rPr>
          <w:rFonts w:asciiTheme="minorHAnsi" w:hAnsiTheme="minorHAnsi"/>
          <w:sz w:val="22"/>
          <w:szCs w:val="22"/>
        </w:rPr>
        <w:t>Local Land and Property Gazetteer. The total distance measured is a combination of 2 measurements using 3 points:</w:t>
      </w:r>
    </w:p>
    <w:p w:rsidR="00EF293C" w:rsidRPr="00EF293C" w:rsidRDefault="00EF293C" w:rsidP="00EF293C">
      <w:pPr>
        <w:ind w:left="567"/>
        <w:rPr>
          <w:rFonts w:asciiTheme="minorHAnsi" w:hAnsiTheme="minorHAnsi"/>
          <w:sz w:val="22"/>
          <w:szCs w:val="22"/>
        </w:rPr>
      </w:pPr>
    </w:p>
    <w:p w:rsidR="00EF293C" w:rsidRPr="00EF293C" w:rsidRDefault="00EF293C" w:rsidP="00EF293C">
      <w:pPr>
        <w:ind w:left="1134" w:firstLine="306"/>
        <w:rPr>
          <w:rFonts w:asciiTheme="minorHAnsi" w:hAnsiTheme="minorHAnsi"/>
          <w:sz w:val="22"/>
          <w:szCs w:val="22"/>
        </w:rPr>
      </w:pPr>
      <w:proofErr w:type="spellStart"/>
      <w:r w:rsidRPr="00EF293C">
        <w:rPr>
          <w:rFonts w:asciiTheme="minorHAnsi" w:hAnsiTheme="minorHAnsi"/>
          <w:sz w:val="22"/>
          <w:szCs w:val="22"/>
        </w:rPr>
        <w:t>i</w:t>
      </w:r>
      <w:proofErr w:type="spellEnd"/>
      <w:r w:rsidRPr="00EF293C">
        <w:rPr>
          <w:rFonts w:asciiTheme="minorHAnsi" w:hAnsiTheme="minorHAnsi"/>
          <w:sz w:val="22"/>
          <w:szCs w:val="22"/>
        </w:rPr>
        <w:t>)</w:t>
      </w:r>
      <w:r w:rsidRPr="00EF293C">
        <w:rPr>
          <w:rFonts w:asciiTheme="minorHAnsi" w:hAnsiTheme="minorHAnsi"/>
          <w:sz w:val="22"/>
          <w:szCs w:val="22"/>
        </w:rPr>
        <w:tab/>
        <w:t>Geocoded home address point</w:t>
      </w:r>
    </w:p>
    <w:p w:rsidR="00EF293C" w:rsidRPr="00EF293C" w:rsidRDefault="00EF293C" w:rsidP="00EF293C">
      <w:pPr>
        <w:ind w:left="2727" w:firstLine="153"/>
        <w:rPr>
          <w:rFonts w:asciiTheme="minorHAnsi" w:hAnsiTheme="minorHAnsi"/>
          <w:sz w:val="22"/>
          <w:szCs w:val="22"/>
        </w:rPr>
      </w:pPr>
      <w:r w:rsidRPr="00EF293C">
        <w:rPr>
          <w:rFonts w:asciiTheme="minorHAnsi" w:hAnsiTheme="minorHAnsi"/>
          <w:sz w:val="22"/>
          <w:szCs w:val="22"/>
        </w:rPr>
        <w:t>-to-</w:t>
      </w:r>
    </w:p>
    <w:p w:rsidR="00EF293C" w:rsidRPr="00EF293C" w:rsidRDefault="00EF293C" w:rsidP="00EF293C">
      <w:pPr>
        <w:ind w:left="1134" w:firstLine="306"/>
        <w:rPr>
          <w:rFonts w:asciiTheme="minorHAnsi" w:hAnsiTheme="minorHAnsi"/>
          <w:sz w:val="22"/>
          <w:szCs w:val="22"/>
        </w:rPr>
      </w:pPr>
      <w:r w:rsidRPr="00EF293C">
        <w:rPr>
          <w:rFonts w:asciiTheme="minorHAnsi" w:hAnsiTheme="minorHAnsi"/>
          <w:sz w:val="22"/>
          <w:szCs w:val="22"/>
        </w:rPr>
        <w:t>ii)</w:t>
      </w:r>
      <w:r w:rsidRPr="00EF293C">
        <w:rPr>
          <w:rFonts w:asciiTheme="minorHAnsi" w:hAnsiTheme="minorHAnsi"/>
          <w:sz w:val="22"/>
          <w:szCs w:val="22"/>
        </w:rPr>
        <w:tab/>
        <w:t>Centre of nearest road/footpath</w:t>
      </w:r>
    </w:p>
    <w:p w:rsidR="00EF293C" w:rsidRPr="00EF293C" w:rsidRDefault="00EF293C" w:rsidP="00EF293C">
      <w:pPr>
        <w:ind w:left="2727" w:firstLine="153"/>
        <w:rPr>
          <w:rFonts w:asciiTheme="minorHAnsi" w:hAnsiTheme="minorHAnsi"/>
          <w:sz w:val="22"/>
          <w:szCs w:val="22"/>
        </w:rPr>
      </w:pPr>
      <w:r w:rsidRPr="00EF293C">
        <w:rPr>
          <w:rFonts w:asciiTheme="minorHAnsi" w:hAnsiTheme="minorHAnsi"/>
          <w:sz w:val="22"/>
          <w:szCs w:val="22"/>
        </w:rPr>
        <w:t>-to-</w:t>
      </w:r>
    </w:p>
    <w:p w:rsidR="00EF293C" w:rsidRPr="00EF293C" w:rsidRDefault="00EF293C" w:rsidP="00EF293C">
      <w:pPr>
        <w:ind w:left="1134" w:firstLine="306"/>
        <w:rPr>
          <w:rFonts w:asciiTheme="minorHAnsi" w:hAnsiTheme="minorHAnsi"/>
          <w:sz w:val="22"/>
          <w:szCs w:val="22"/>
        </w:rPr>
      </w:pPr>
      <w:r w:rsidRPr="00EF293C">
        <w:rPr>
          <w:rFonts w:asciiTheme="minorHAnsi" w:hAnsiTheme="minorHAnsi"/>
          <w:sz w:val="22"/>
          <w:szCs w:val="22"/>
        </w:rPr>
        <w:t>iii)</w:t>
      </w:r>
      <w:r w:rsidRPr="00EF293C">
        <w:rPr>
          <w:rFonts w:asciiTheme="minorHAnsi" w:hAnsiTheme="minorHAnsi"/>
          <w:sz w:val="22"/>
          <w:szCs w:val="22"/>
        </w:rPr>
        <w:tab/>
        <w:t>Nearest approved school access point that is for use by pupils</w:t>
      </w:r>
    </w:p>
    <w:p w:rsidR="00EF293C" w:rsidRPr="00EF293C" w:rsidRDefault="00EF293C" w:rsidP="00EF293C">
      <w:pPr>
        <w:ind w:left="567"/>
        <w:rPr>
          <w:rFonts w:asciiTheme="minorHAnsi" w:hAnsiTheme="minorHAnsi"/>
          <w:sz w:val="22"/>
          <w:szCs w:val="22"/>
        </w:rPr>
      </w:pPr>
    </w:p>
    <w:p w:rsidR="00EF293C" w:rsidRPr="00EF293C" w:rsidRDefault="00EF293C" w:rsidP="00EF293C">
      <w:pPr>
        <w:pStyle w:val="ListParagraph"/>
        <w:numPr>
          <w:ilvl w:val="0"/>
          <w:numId w:val="9"/>
        </w:numPr>
        <w:rPr>
          <w:rFonts w:asciiTheme="minorHAnsi" w:hAnsiTheme="minorHAnsi"/>
          <w:sz w:val="22"/>
          <w:szCs w:val="22"/>
        </w:rPr>
      </w:pPr>
      <w:r w:rsidRPr="00EF293C">
        <w:rPr>
          <w:rFonts w:asciiTheme="minorHAnsi" w:hAnsiTheme="minorHAnsi" w:cs="Arial"/>
          <w:sz w:val="22"/>
          <w:szCs w:val="22"/>
        </w:rPr>
        <w:t>All measurements are obtained from the local authority’s Admissions System. The GIS maps used are provided by Ordnance Survey and represent the position as at the beginning of the annual admission cycle i.e. September in the year prior to admission. Any alterations to Ordnance Survey map references, footpaths or roads added after this time will not be taken into consideration. No measurements obtained through other sources (e.g. search engines, mapping systems) will be accepted.</w:t>
      </w:r>
    </w:p>
    <w:p w:rsidR="00EF293C" w:rsidRPr="00EF293C" w:rsidRDefault="00EF293C" w:rsidP="00EF293C">
      <w:pPr>
        <w:rPr>
          <w:rFonts w:asciiTheme="minorHAnsi" w:hAnsiTheme="minorHAnsi"/>
          <w:sz w:val="22"/>
          <w:szCs w:val="22"/>
        </w:rPr>
      </w:pPr>
    </w:p>
    <w:p w:rsidR="00EF293C" w:rsidRPr="00EF293C" w:rsidRDefault="00EF293C" w:rsidP="00EF293C">
      <w:pPr>
        <w:pStyle w:val="ListParagraph"/>
        <w:numPr>
          <w:ilvl w:val="0"/>
          <w:numId w:val="9"/>
        </w:numPr>
        <w:rPr>
          <w:rFonts w:asciiTheme="minorHAnsi" w:hAnsiTheme="minorHAnsi"/>
          <w:sz w:val="22"/>
          <w:szCs w:val="22"/>
        </w:rPr>
      </w:pPr>
      <w:r w:rsidRPr="00EF293C">
        <w:rPr>
          <w:rFonts w:asciiTheme="minorHAnsi" w:hAnsiTheme="minorHAnsi"/>
          <w:sz w:val="22"/>
          <w:szCs w:val="22"/>
        </w:rPr>
        <w:t>For applicants living on islands or residing permanently on a boat within Poole harbour, the distance measurement will be a straight line from the geocoded home address point to either:</w:t>
      </w:r>
    </w:p>
    <w:p w:rsidR="00EF293C" w:rsidRPr="00EF293C" w:rsidRDefault="00EF293C" w:rsidP="00EF293C">
      <w:pPr>
        <w:rPr>
          <w:rFonts w:asciiTheme="minorHAnsi" w:hAnsiTheme="minorHAnsi"/>
          <w:sz w:val="22"/>
          <w:szCs w:val="22"/>
        </w:rPr>
      </w:pPr>
    </w:p>
    <w:p w:rsidR="00EF293C" w:rsidRPr="00EF293C" w:rsidRDefault="00EF293C" w:rsidP="00EF293C">
      <w:pPr>
        <w:pStyle w:val="ListParagraph"/>
        <w:widowControl/>
        <w:numPr>
          <w:ilvl w:val="0"/>
          <w:numId w:val="8"/>
        </w:numPr>
        <w:overflowPunct/>
        <w:autoSpaceDE/>
        <w:autoSpaceDN/>
        <w:adjustRightInd/>
        <w:textAlignment w:val="auto"/>
        <w:rPr>
          <w:rFonts w:asciiTheme="minorHAnsi" w:hAnsiTheme="minorHAnsi" w:cs="Arial"/>
          <w:sz w:val="22"/>
          <w:szCs w:val="22"/>
        </w:rPr>
      </w:pPr>
      <w:r w:rsidRPr="00EF293C">
        <w:rPr>
          <w:rFonts w:asciiTheme="minorHAnsi" w:hAnsiTheme="minorHAnsi" w:cs="Arial"/>
          <w:sz w:val="22"/>
          <w:szCs w:val="22"/>
        </w:rPr>
        <w:t>the nearest public landing steps at Poole Quay, or</w:t>
      </w:r>
    </w:p>
    <w:p w:rsidR="00EF293C" w:rsidRPr="00EF293C" w:rsidRDefault="00EF293C" w:rsidP="00EF293C">
      <w:pPr>
        <w:ind w:left="1287"/>
        <w:rPr>
          <w:rFonts w:asciiTheme="minorHAnsi" w:hAnsiTheme="minorHAnsi" w:cs="Arial"/>
          <w:sz w:val="22"/>
          <w:szCs w:val="22"/>
        </w:rPr>
      </w:pPr>
    </w:p>
    <w:p w:rsidR="00EF293C" w:rsidRPr="00EF293C" w:rsidRDefault="00EF293C" w:rsidP="00EF293C">
      <w:pPr>
        <w:ind w:left="1560" w:hanging="273"/>
        <w:rPr>
          <w:rFonts w:asciiTheme="minorHAnsi" w:hAnsiTheme="minorHAnsi" w:cs="Arial"/>
          <w:sz w:val="22"/>
          <w:szCs w:val="22"/>
        </w:rPr>
      </w:pPr>
      <w:r w:rsidRPr="00EF293C">
        <w:rPr>
          <w:rFonts w:asciiTheme="minorHAnsi" w:hAnsiTheme="minorHAnsi" w:cs="Arial"/>
          <w:sz w:val="22"/>
          <w:szCs w:val="22"/>
        </w:rPr>
        <w:t>2. a point on the mainland that the applicant proves to the satisfaction of the local authority that he/she can access</w:t>
      </w:r>
    </w:p>
    <w:p w:rsidR="00EF293C" w:rsidRPr="00EF293C" w:rsidRDefault="00EF293C" w:rsidP="00EF293C">
      <w:pPr>
        <w:rPr>
          <w:rFonts w:asciiTheme="minorHAnsi" w:hAnsiTheme="minorHAnsi"/>
          <w:sz w:val="22"/>
          <w:szCs w:val="22"/>
        </w:rPr>
      </w:pPr>
    </w:p>
    <w:p w:rsidR="00EF293C" w:rsidRPr="00EF293C" w:rsidRDefault="00EF293C" w:rsidP="000E1482">
      <w:pPr>
        <w:ind w:firstLine="851"/>
        <w:rPr>
          <w:rFonts w:asciiTheme="minorHAnsi" w:hAnsiTheme="minorHAnsi"/>
          <w:sz w:val="22"/>
          <w:szCs w:val="22"/>
        </w:rPr>
      </w:pPr>
      <w:r w:rsidRPr="00EF293C">
        <w:rPr>
          <w:rFonts w:asciiTheme="minorHAnsi" w:hAnsiTheme="minorHAnsi"/>
          <w:sz w:val="22"/>
          <w:szCs w:val="22"/>
        </w:rPr>
        <w:t>The total distance measured is a combination of 3 measurements using 4 points:</w:t>
      </w:r>
      <w:r w:rsidRPr="00EF293C">
        <w:rPr>
          <w:rFonts w:asciiTheme="minorHAnsi" w:hAnsiTheme="minorHAnsi"/>
          <w:sz w:val="22"/>
          <w:szCs w:val="22"/>
        </w:rPr>
        <w:tab/>
      </w:r>
    </w:p>
    <w:p w:rsidR="00EF293C" w:rsidRPr="00EF293C" w:rsidRDefault="00EF293C" w:rsidP="00EF293C">
      <w:pPr>
        <w:ind w:left="567"/>
        <w:rPr>
          <w:rFonts w:asciiTheme="minorHAnsi" w:hAnsiTheme="minorHAnsi"/>
          <w:sz w:val="22"/>
          <w:szCs w:val="22"/>
        </w:rPr>
      </w:pPr>
    </w:p>
    <w:p w:rsidR="00EF293C" w:rsidRPr="00EF293C" w:rsidRDefault="00EF293C" w:rsidP="00EF293C">
      <w:pPr>
        <w:ind w:left="1134" w:firstLine="306"/>
        <w:rPr>
          <w:rFonts w:asciiTheme="minorHAnsi" w:hAnsiTheme="minorHAnsi"/>
          <w:sz w:val="22"/>
          <w:szCs w:val="22"/>
        </w:rPr>
      </w:pPr>
      <w:proofErr w:type="spellStart"/>
      <w:r w:rsidRPr="00EF293C">
        <w:rPr>
          <w:rFonts w:asciiTheme="minorHAnsi" w:hAnsiTheme="minorHAnsi"/>
          <w:sz w:val="22"/>
          <w:szCs w:val="22"/>
        </w:rPr>
        <w:t>i</w:t>
      </w:r>
      <w:proofErr w:type="spellEnd"/>
      <w:r w:rsidRPr="00EF293C">
        <w:rPr>
          <w:rFonts w:asciiTheme="minorHAnsi" w:hAnsiTheme="minorHAnsi"/>
          <w:sz w:val="22"/>
          <w:szCs w:val="22"/>
        </w:rPr>
        <w:t>)</w:t>
      </w:r>
      <w:r w:rsidRPr="00EF293C">
        <w:rPr>
          <w:rFonts w:asciiTheme="minorHAnsi" w:hAnsiTheme="minorHAnsi"/>
          <w:sz w:val="22"/>
          <w:szCs w:val="22"/>
        </w:rPr>
        <w:tab/>
        <w:t>Geocoded home address point</w:t>
      </w:r>
    </w:p>
    <w:p w:rsidR="00EF293C" w:rsidRPr="00EF293C" w:rsidRDefault="00EF293C" w:rsidP="00EF293C">
      <w:pPr>
        <w:ind w:left="2727" w:firstLine="153"/>
        <w:rPr>
          <w:rFonts w:asciiTheme="minorHAnsi" w:hAnsiTheme="minorHAnsi"/>
          <w:sz w:val="22"/>
          <w:szCs w:val="22"/>
        </w:rPr>
      </w:pPr>
      <w:r w:rsidRPr="00EF293C">
        <w:rPr>
          <w:rFonts w:asciiTheme="minorHAnsi" w:hAnsiTheme="minorHAnsi"/>
          <w:sz w:val="22"/>
          <w:szCs w:val="22"/>
        </w:rPr>
        <w:t>-to-</w:t>
      </w:r>
    </w:p>
    <w:p w:rsidR="00EF293C" w:rsidRPr="00EF293C" w:rsidRDefault="00EF293C" w:rsidP="00EF293C">
      <w:pPr>
        <w:ind w:left="1134" w:firstLine="306"/>
        <w:rPr>
          <w:rFonts w:asciiTheme="minorHAnsi" w:hAnsiTheme="minorHAnsi"/>
          <w:sz w:val="22"/>
          <w:szCs w:val="22"/>
        </w:rPr>
      </w:pPr>
      <w:r w:rsidRPr="00EF293C">
        <w:rPr>
          <w:rFonts w:asciiTheme="minorHAnsi" w:hAnsiTheme="minorHAnsi"/>
          <w:sz w:val="22"/>
          <w:szCs w:val="22"/>
        </w:rPr>
        <w:t>ii)</w:t>
      </w:r>
      <w:r w:rsidRPr="00EF293C">
        <w:rPr>
          <w:rFonts w:asciiTheme="minorHAnsi" w:hAnsiTheme="minorHAnsi"/>
          <w:sz w:val="22"/>
          <w:szCs w:val="22"/>
        </w:rPr>
        <w:tab/>
        <w:t>Public landing steps or other approved access point on the mainland</w:t>
      </w:r>
    </w:p>
    <w:p w:rsidR="00EF293C" w:rsidRPr="00EF293C" w:rsidRDefault="00EF293C" w:rsidP="00EF293C">
      <w:pPr>
        <w:rPr>
          <w:rFonts w:asciiTheme="minorHAnsi" w:hAnsiTheme="minorHAnsi"/>
          <w:sz w:val="22"/>
          <w:szCs w:val="22"/>
        </w:rPr>
      </w:pPr>
      <w:r w:rsidRPr="00EF293C">
        <w:rPr>
          <w:rFonts w:asciiTheme="minorHAnsi" w:hAnsiTheme="minorHAnsi"/>
          <w:sz w:val="22"/>
          <w:szCs w:val="22"/>
        </w:rPr>
        <w:tab/>
      </w:r>
      <w:r w:rsidRPr="00EF293C">
        <w:rPr>
          <w:rFonts w:asciiTheme="minorHAnsi" w:hAnsiTheme="minorHAnsi"/>
          <w:sz w:val="22"/>
          <w:szCs w:val="22"/>
        </w:rPr>
        <w:tab/>
      </w:r>
      <w:r w:rsidRPr="00EF293C">
        <w:rPr>
          <w:rFonts w:asciiTheme="minorHAnsi" w:hAnsiTheme="minorHAnsi"/>
          <w:sz w:val="22"/>
          <w:szCs w:val="22"/>
        </w:rPr>
        <w:tab/>
      </w:r>
      <w:r>
        <w:rPr>
          <w:rFonts w:asciiTheme="minorHAnsi" w:hAnsiTheme="minorHAnsi"/>
          <w:sz w:val="22"/>
          <w:szCs w:val="22"/>
        </w:rPr>
        <w:tab/>
      </w:r>
      <w:r w:rsidRPr="00EF293C">
        <w:rPr>
          <w:rFonts w:asciiTheme="minorHAnsi" w:hAnsiTheme="minorHAnsi"/>
          <w:sz w:val="22"/>
          <w:szCs w:val="22"/>
        </w:rPr>
        <w:t>-to-</w:t>
      </w:r>
    </w:p>
    <w:p w:rsidR="00EF293C" w:rsidRPr="00EF293C" w:rsidRDefault="00EF293C" w:rsidP="00EF293C">
      <w:pPr>
        <w:ind w:left="1134" w:firstLine="306"/>
        <w:rPr>
          <w:rFonts w:asciiTheme="minorHAnsi" w:hAnsiTheme="minorHAnsi"/>
          <w:sz w:val="22"/>
          <w:szCs w:val="22"/>
        </w:rPr>
      </w:pPr>
      <w:r w:rsidRPr="00EF293C">
        <w:rPr>
          <w:rFonts w:asciiTheme="minorHAnsi" w:hAnsiTheme="minorHAnsi"/>
          <w:sz w:val="22"/>
          <w:szCs w:val="22"/>
        </w:rPr>
        <w:t>iii)</w:t>
      </w:r>
      <w:r w:rsidRPr="00EF293C">
        <w:rPr>
          <w:rFonts w:asciiTheme="minorHAnsi" w:hAnsiTheme="minorHAnsi"/>
          <w:sz w:val="22"/>
          <w:szCs w:val="22"/>
        </w:rPr>
        <w:tab/>
        <w:t>Centre of nearest road/footpath</w:t>
      </w:r>
    </w:p>
    <w:p w:rsidR="00EF293C" w:rsidRPr="00EF293C" w:rsidRDefault="00EF293C" w:rsidP="00EF293C">
      <w:pPr>
        <w:ind w:left="2727" w:firstLine="153"/>
        <w:rPr>
          <w:rFonts w:asciiTheme="minorHAnsi" w:hAnsiTheme="minorHAnsi"/>
          <w:sz w:val="22"/>
          <w:szCs w:val="22"/>
        </w:rPr>
      </w:pPr>
      <w:r w:rsidRPr="00EF293C">
        <w:rPr>
          <w:rFonts w:asciiTheme="minorHAnsi" w:hAnsiTheme="minorHAnsi"/>
          <w:sz w:val="22"/>
          <w:szCs w:val="22"/>
        </w:rPr>
        <w:t>-to-</w:t>
      </w:r>
    </w:p>
    <w:p w:rsidR="00EF293C" w:rsidRPr="00EF293C" w:rsidRDefault="00EC7386" w:rsidP="00EF293C">
      <w:pPr>
        <w:ind w:left="1134" w:firstLine="306"/>
        <w:rPr>
          <w:rFonts w:asciiTheme="minorHAnsi" w:hAnsiTheme="minorHAnsi"/>
          <w:sz w:val="22"/>
          <w:szCs w:val="22"/>
        </w:rPr>
      </w:pPr>
      <w:r>
        <w:rPr>
          <w:rFonts w:asciiTheme="minorHAnsi" w:hAnsiTheme="minorHAnsi"/>
          <w:sz w:val="22"/>
          <w:szCs w:val="22"/>
        </w:rPr>
        <w:t>iv)</w:t>
      </w:r>
      <w:r>
        <w:rPr>
          <w:rFonts w:asciiTheme="minorHAnsi" w:hAnsiTheme="minorHAnsi"/>
          <w:sz w:val="22"/>
          <w:szCs w:val="22"/>
        </w:rPr>
        <w:tab/>
      </w:r>
      <w:r w:rsidR="00EF293C" w:rsidRPr="00EF293C">
        <w:rPr>
          <w:rFonts w:asciiTheme="minorHAnsi" w:hAnsiTheme="minorHAnsi"/>
          <w:sz w:val="22"/>
          <w:szCs w:val="22"/>
        </w:rPr>
        <w:t>Nearest approved school access point that is for use by pupils</w:t>
      </w:r>
    </w:p>
    <w:p w:rsidR="00EF293C" w:rsidRPr="00EF293C" w:rsidRDefault="00EF293C" w:rsidP="00EF293C">
      <w:pPr>
        <w:ind w:firstLine="567"/>
        <w:rPr>
          <w:rFonts w:asciiTheme="minorHAnsi" w:hAnsiTheme="minorHAnsi"/>
          <w:sz w:val="22"/>
          <w:szCs w:val="22"/>
        </w:rPr>
      </w:pPr>
    </w:p>
    <w:p w:rsidR="00EF293C" w:rsidRPr="00EF293C" w:rsidRDefault="00EF293C" w:rsidP="000E1482">
      <w:pPr>
        <w:ind w:left="851"/>
        <w:rPr>
          <w:rFonts w:asciiTheme="minorHAnsi" w:hAnsiTheme="minorHAnsi"/>
          <w:sz w:val="22"/>
          <w:szCs w:val="22"/>
        </w:rPr>
      </w:pPr>
      <w:r w:rsidRPr="00EF293C">
        <w:rPr>
          <w:rFonts w:asciiTheme="minorHAnsi" w:hAnsiTheme="minorHAnsi"/>
          <w:sz w:val="22"/>
          <w:szCs w:val="22"/>
        </w:rPr>
        <w:t xml:space="preserve">If an applicant advises the </w:t>
      </w:r>
      <w:r>
        <w:rPr>
          <w:rFonts w:asciiTheme="minorHAnsi" w:hAnsiTheme="minorHAnsi"/>
          <w:sz w:val="22"/>
          <w:szCs w:val="22"/>
        </w:rPr>
        <w:t xml:space="preserve">Academy </w:t>
      </w:r>
      <w:r w:rsidRPr="00EF293C">
        <w:rPr>
          <w:rFonts w:asciiTheme="minorHAnsi" w:hAnsiTheme="minorHAnsi"/>
          <w:sz w:val="22"/>
          <w:szCs w:val="22"/>
        </w:rPr>
        <w:t>that the child would or could use the</w:t>
      </w:r>
      <w:r w:rsidR="000E1482">
        <w:rPr>
          <w:rFonts w:asciiTheme="minorHAnsi" w:hAnsiTheme="minorHAnsi"/>
          <w:sz w:val="22"/>
          <w:szCs w:val="22"/>
        </w:rPr>
        <w:t xml:space="preserve"> </w:t>
      </w:r>
      <w:r w:rsidRPr="00EF293C">
        <w:rPr>
          <w:rFonts w:asciiTheme="minorHAnsi" w:hAnsiTheme="minorHAnsi"/>
          <w:sz w:val="22"/>
          <w:szCs w:val="22"/>
        </w:rPr>
        <w:t xml:space="preserve">Sandbanks/Studland Chain Ferry in the journey to school, then the distance will be measured on that basis from the geocoded home address point and will include the </w:t>
      </w:r>
      <w:r w:rsidRPr="00EF293C">
        <w:rPr>
          <w:rFonts w:asciiTheme="minorHAnsi" w:hAnsiTheme="minorHAnsi"/>
          <w:sz w:val="22"/>
          <w:szCs w:val="22"/>
        </w:rPr>
        <w:lastRenderedPageBreak/>
        <w:t>distance travelled by the ferry.</w:t>
      </w:r>
    </w:p>
    <w:p w:rsidR="00EF293C" w:rsidRPr="00EF293C" w:rsidRDefault="00EF293C" w:rsidP="00EF293C">
      <w:pPr>
        <w:rPr>
          <w:rFonts w:asciiTheme="minorHAnsi" w:hAnsiTheme="minorHAnsi"/>
          <w:sz w:val="22"/>
          <w:szCs w:val="22"/>
        </w:rPr>
      </w:pPr>
    </w:p>
    <w:p w:rsidR="004A006A" w:rsidRPr="000E1482" w:rsidRDefault="004A006A" w:rsidP="000E1482">
      <w:pPr>
        <w:pStyle w:val="ListParagraph"/>
        <w:numPr>
          <w:ilvl w:val="0"/>
          <w:numId w:val="5"/>
        </w:numPr>
        <w:ind w:left="426" w:hanging="426"/>
        <w:rPr>
          <w:rFonts w:asciiTheme="minorHAnsi" w:hAnsiTheme="minorHAnsi" w:cs="Arial"/>
          <w:sz w:val="22"/>
          <w:szCs w:val="22"/>
        </w:rPr>
      </w:pPr>
      <w:r w:rsidRPr="000E1482">
        <w:rPr>
          <w:rFonts w:asciiTheme="minorHAnsi" w:hAnsiTheme="minorHAnsi" w:cs="Arial"/>
          <w:b/>
          <w:sz w:val="22"/>
          <w:szCs w:val="22"/>
        </w:rPr>
        <w:t>Young persons of equal priority</w:t>
      </w:r>
    </w:p>
    <w:p w:rsidR="004A006A" w:rsidRDefault="004A006A" w:rsidP="004A006A">
      <w:pPr>
        <w:pStyle w:val="ListParagraph"/>
        <w:ind w:left="426"/>
        <w:rPr>
          <w:rFonts w:asciiTheme="minorHAnsi" w:hAnsiTheme="minorHAnsi" w:cs="Arial"/>
          <w:sz w:val="22"/>
          <w:szCs w:val="22"/>
        </w:rPr>
      </w:pPr>
      <w:r w:rsidRPr="00407651">
        <w:rPr>
          <w:rFonts w:asciiTheme="minorHAnsi" w:hAnsiTheme="minorHAnsi" w:cs="Arial"/>
          <w:sz w:val="22"/>
          <w:szCs w:val="22"/>
        </w:rPr>
        <w:t>If there are insufficient places to accommodate all applicants and the distance criterion is used, the Academy will use random allocation for applicants living an equal distance from the school (up to three decimal points) or at the same address or in the same block of flats who are eligible for the remaining places. Applicants will have their names drawn as lots to see who should be offered the place(s). The person drawing the names will be an employee of the Academy who has no involvement in the school admissions process.</w:t>
      </w:r>
    </w:p>
    <w:p w:rsidR="000E1482" w:rsidRDefault="000E1482" w:rsidP="004A006A">
      <w:pPr>
        <w:pStyle w:val="ListParagraph"/>
        <w:ind w:left="426"/>
        <w:rPr>
          <w:rFonts w:asciiTheme="minorHAnsi" w:hAnsiTheme="minorHAnsi" w:cs="Arial"/>
          <w:sz w:val="22"/>
          <w:szCs w:val="22"/>
        </w:rPr>
      </w:pPr>
    </w:p>
    <w:p w:rsidR="000E1482" w:rsidRDefault="000E1482" w:rsidP="004A006A">
      <w:pPr>
        <w:pStyle w:val="ListParagraph"/>
        <w:ind w:left="426"/>
        <w:rPr>
          <w:rFonts w:asciiTheme="minorHAnsi" w:hAnsiTheme="minorHAnsi" w:cs="Arial"/>
          <w:sz w:val="22"/>
          <w:szCs w:val="22"/>
        </w:rPr>
      </w:pPr>
    </w:p>
    <w:p w:rsidR="000E1482" w:rsidRDefault="000E1482" w:rsidP="004A006A">
      <w:pPr>
        <w:pStyle w:val="ListParagraph"/>
        <w:ind w:left="426"/>
        <w:rPr>
          <w:rFonts w:asciiTheme="minorHAnsi" w:hAnsiTheme="minorHAnsi" w:cs="Arial"/>
          <w:sz w:val="22"/>
          <w:szCs w:val="22"/>
        </w:rPr>
      </w:pPr>
    </w:p>
    <w:p w:rsidR="000E1482" w:rsidRPr="00EA7997" w:rsidRDefault="000E1482" w:rsidP="00EA7997">
      <w:pPr>
        <w:rPr>
          <w:rFonts w:asciiTheme="minorHAnsi" w:hAnsiTheme="minorHAnsi" w:cs="Arial"/>
          <w:sz w:val="22"/>
          <w:szCs w:val="22"/>
        </w:rPr>
      </w:pPr>
    </w:p>
    <w:p w:rsidR="000E1482" w:rsidRDefault="000E1482" w:rsidP="004A006A">
      <w:pPr>
        <w:pStyle w:val="ListParagraph"/>
        <w:ind w:left="426"/>
        <w:rPr>
          <w:rFonts w:asciiTheme="minorHAnsi" w:hAnsiTheme="minorHAnsi" w:cs="Arial"/>
          <w:sz w:val="22"/>
          <w:szCs w:val="22"/>
        </w:rPr>
      </w:pPr>
    </w:p>
    <w:p w:rsidR="000E1482" w:rsidRDefault="000E1482" w:rsidP="004A006A">
      <w:pPr>
        <w:pStyle w:val="ListParagraph"/>
        <w:ind w:left="426"/>
        <w:rPr>
          <w:rFonts w:asciiTheme="minorHAnsi" w:hAnsiTheme="minorHAnsi" w:cs="Arial"/>
          <w:sz w:val="22"/>
          <w:szCs w:val="22"/>
        </w:rPr>
      </w:pPr>
    </w:p>
    <w:p w:rsidR="000E1482" w:rsidRDefault="000E1482" w:rsidP="004A006A">
      <w:pPr>
        <w:pStyle w:val="ListParagraph"/>
        <w:ind w:left="426"/>
        <w:rPr>
          <w:rFonts w:asciiTheme="minorHAnsi" w:hAnsiTheme="minorHAnsi" w:cs="Arial"/>
          <w:sz w:val="22"/>
          <w:szCs w:val="22"/>
        </w:rPr>
      </w:pPr>
    </w:p>
    <w:p w:rsidR="00583BDA" w:rsidRDefault="00583BDA" w:rsidP="004A006A">
      <w:pPr>
        <w:pStyle w:val="ListParagraph"/>
        <w:ind w:left="426"/>
        <w:rPr>
          <w:rFonts w:asciiTheme="minorHAnsi" w:hAnsiTheme="minorHAnsi" w:cs="Arial"/>
          <w:sz w:val="22"/>
          <w:szCs w:val="22"/>
        </w:rPr>
      </w:pPr>
    </w:p>
    <w:p w:rsidR="00583BDA" w:rsidRDefault="00583BDA" w:rsidP="004A006A">
      <w:pPr>
        <w:pStyle w:val="ListParagraph"/>
        <w:ind w:left="426"/>
        <w:rPr>
          <w:rFonts w:asciiTheme="minorHAnsi" w:hAnsiTheme="minorHAnsi" w:cs="Arial"/>
          <w:sz w:val="22"/>
          <w:szCs w:val="22"/>
        </w:rPr>
      </w:pPr>
    </w:p>
    <w:p w:rsidR="00583BDA" w:rsidRDefault="00583BDA" w:rsidP="004A006A">
      <w:pPr>
        <w:pStyle w:val="ListParagraph"/>
        <w:ind w:left="426"/>
        <w:rPr>
          <w:rFonts w:asciiTheme="minorHAnsi" w:hAnsiTheme="minorHAnsi" w:cs="Arial"/>
          <w:sz w:val="22"/>
          <w:szCs w:val="22"/>
        </w:rPr>
      </w:pPr>
    </w:p>
    <w:p w:rsidR="00583BDA" w:rsidRDefault="00583BDA" w:rsidP="004A006A">
      <w:pPr>
        <w:pStyle w:val="ListParagraph"/>
        <w:ind w:left="426"/>
        <w:rPr>
          <w:rFonts w:asciiTheme="minorHAnsi" w:hAnsiTheme="minorHAnsi" w:cs="Arial"/>
          <w:sz w:val="22"/>
          <w:szCs w:val="22"/>
        </w:rPr>
      </w:pPr>
    </w:p>
    <w:p w:rsidR="00583BDA" w:rsidRDefault="00583BDA" w:rsidP="004A006A">
      <w:pPr>
        <w:pStyle w:val="ListParagraph"/>
        <w:ind w:left="426"/>
        <w:rPr>
          <w:rFonts w:asciiTheme="minorHAnsi" w:hAnsiTheme="minorHAnsi" w:cs="Arial"/>
          <w:sz w:val="22"/>
          <w:szCs w:val="22"/>
        </w:rPr>
      </w:pPr>
    </w:p>
    <w:p w:rsidR="00583BDA" w:rsidRDefault="00583BDA" w:rsidP="004A006A">
      <w:pPr>
        <w:pStyle w:val="ListParagraph"/>
        <w:ind w:left="426"/>
        <w:rPr>
          <w:rFonts w:asciiTheme="minorHAnsi" w:hAnsiTheme="minorHAnsi" w:cs="Arial"/>
          <w:sz w:val="22"/>
          <w:szCs w:val="22"/>
        </w:rPr>
      </w:pPr>
    </w:p>
    <w:p w:rsidR="00583BDA" w:rsidRDefault="00583BDA" w:rsidP="004A006A">
      <w:pPr>
        <w:pStyle w:val="ListParagraph"/>
        <w:ind w:left="426"/>
        <w:rPr>
          <w:rFonts w:asciiTheme="minorHAnsi" w:hAnsiTheme="minorHAnsi" w:cs="Arial"/>
          <w:sz w:val="22"/>
          <w:szCs w:val="22"/>
        </w:rPr>
      </w:pPr>
    </w:p>
    <w:p w:rsidR="00583BDA" w:rsidRDefault="00583BDA" w:rsidP="004A006A">
      <w:pPr>
        <w:pStyle w:val="ListParagraph"/>
        <w:ind w:left="426"/>
        <w:rPr>
          <w:rFonts w:asciiTheme="minorHAnsi" w:hAnsiTheme="minorHAnsi" w:cs="Arial"/>
          <w:sz w:val="22"/>
          <w:szCs w:val="22"/>
        </w:rPr>
      </w:pPr>
    </w:p>
    <w:p w:rsidR="00583BDA" w:rsidRDefault="00583BDA" w:rsidP="004A006A">
      <w:pPr>
        <w:pStyle w:val="ListParagraph"/>
        <w:ind w:left="426"/>
        <w:rPr>
          <w:rFonts w:asciiTheme="minorHAnsi" w:hAnsiTheme="minorHAnsi" w:cs="Arial"/>
          <w:sz w:val="22"/>
          <w:szCs w:val="22"/>
        </w:rPr>
      </w:pPr>
    </w:p>
    <w:p w:rsidR="00583BDA" w:rsidRDefault="00583BDA" w:rsidP="004A006A">
      <w:pPr>
        <w:pStyle w:val="ListParagraph"/>
        <w:ind w:left="426"/>
        <w:rPr>
          <w:rFonts w:asciiTheme="minorHAnsi" w:hAnsiTheme="minorHAnsi" w:cs="Arial"/>
          <w:sz w:val="22"/>
          <w:szCs w:val="22"/>
        </w:rPr>
      </w:pPr>
    </w:p>
    <w:p w:rsidR="00583BDA" w:rsidRDefault="00583BDA" w:rsidP="004A006A">
      <w:pPr>
        <w:pStyle w:val="ListParagraph"/>
        <w:ind w:left="426"/>
        <w:rPr>
          <w:rFonts w:asciiTheme="minorHAnsi" w:hAnsiTheme="minorHAnsi" w:cs="Arial"/>
          <w:sz w:val="22"/>
          <w:szCs w:val="22"/>
        </w:rPr>
      </w:pPr>
    </w:p>
    <w:p w:rsidR="00583BDA" w:rsidRDefault="00583BDA" w:rsidP="004A006A">
      <w:pPr>
        <w:pStyle w:val="ListParagraph"/>
        <w:ind w:left="426"/>
        <w:rPr>
          <w:rFonts w:asciiTheme="minorHAnsi" w:hAnsiTheme="minorHAnsi" w:cs="Arial"/>
          <w:sz w:val="22"/>
          <w:szCs w:val="22"/>
        </w:rPr>
      </w:pPr>
    </w:p>
    <w:p w:rsidR="00583BDA" w:rsidRDefault="00583BDA" w:rsidP="004A006A">
      <w:pPr>
        <w:pStyle w:val="ListParagraph"/>
        <w:ind w:left="426"/>
        <w:rPr>
          <w:rFonts w:asciiTheme="minorHAnsi" w:hAnsiTheme="minorHAnsi" w:cs="Arial"/>
          <w:sz w:val="22"/>
          <w:szCs w:val="22"/>
        </w:rPr>
      </w:pPr>
    </w:p>
    <w:p w:rsidR="00583BDA" w:rsidRDefault="00583BDA" w:rsidP="004A006A">
      <w:pPr>
        <w:pStyle w:val="ListParagraph"/>
        <w:ind w:left="426"/>
        <w:rPr>
          <w:rFonts w:asciiTheme="minorHAnsi" w:hAnsiTheme="minorHAnsi" w:cs="Arial"/>
          <w:sz w:val="22"/>
          <w:szCs w:val="22"/>
        </w:rPr>
      </w:pPr>
    </w:p>
    <w:p w:rsidR="00583BDA" w:rsidRDefault="00583BDA" w:rsidP="004A006A">
      <w:pPr>
        <w:pStyle w:val="ListParagraph"/>
        <w:ind w:left="426"/>
        <w:rPr>
          <w:rFonts w:asciiTheme="minorHAnsi" w:hAnsiTheme="minorHAnsi" w:cs="Arial"/>
          <w:sz w:val="22"/>
          <w:szCs w:val="22"/>
        </w:rPr>
      </w:pPr>
    </w:p>
    <w:p w:rsidR="00583BDA" w:rsidRDefault="00583BDA" w:rsidP="004A006A">
      <w:pPr>
        <w:pStyle w:val="ListParagraph"/>
        <w:ind w:left="426"/>
        <w:rPr>
          <w:rFonts w:asciiTheme="minorHAnsi" w:hAnsiTheme="minorHAnsi" w:cs="Arial"/>
          <w:sz w:val="22"/>
          <w:szCs w:val="22"/>
        </w:rPr>
      </w:pPr>
    </w:p>
    <w:p w:rsidR="00583BDA" w:rsidRDefault="00583BDA" w:rsidP="004A006A">
      <w:pPr>
        <w:pStyle w:val="ListParagraph"/>
        <w:ind w:left="426"/>
        <w:rPr>
          <w:rFonts w:asciiTheme="minorHAnsi" w:hAnsiTheme="minorHAnsi" w:cs="Arial"/>
          <w:sz w:val="22"/>
          <w:szCs w:val="22"/>
        </w:rPr>
      </w:pPr>
    </w:p>
    <w:p w:rsidR="00583BDA" w:rsidRDefault="00583BDA" w:rsidP="004A006A">
      <w:pPr>
        <w:pStyle w:val="ListParagraph"/>
        <w:ind w:left="426"/>
        <w:rPr>
          <w:rFonts w:asciiTheme="minorHAnsi" w:hAnsiTheme="minorHAnsi" w:cs="Arial"/>
          <w:sz w:val="22"/>
          <w:szCs w:val="22"/>
        </w:rPr>
      </w:pPr>
    </w:p>
    <w:p w:rsidR="00583BDA" w:rsidRDefault="00583BDA" w:rsidP="004A006A">
      <w:pPr>
        <w:pStyle w:val="ListParagraph"/>
        <w:ind w:left="426"/>
        <w:rPr>
          <w:rFonts w:asciiTheme="minorHAnsi" w:hAnsiTheme="minorHAnsi" w:cs="Arial"/>
          <w:sz w:val="22"/>
          <w:szCs w:val="22"/>
        </w:rPr>
      </w:pPr>
    </w:p>
    <w:p w:rsidR="00583BDA" w:rsidRDefault="00583BDA" w:rsidP="004A006A">
      <w:pPr>
        <w:pStyle w:val="ListParagraph"/>
        <w:ind w:left="426"/>
        <w:rPr>
          <w:rFonts w:asciiTheme="minorHAnsi" w:hAnsiTheme="minorHAnsi" w:cs="Arial"/>
          <w:sz w:val="22"/>
          <w:szCs w:val="22"/>
        </w:rPr>
      </w:pPr>
    </w:p>
    <w:p w:rsidR="00583BDA" w:rsidRDefault="00583BDA" w:rsidP="004A006A">
      <w:pPr>
        <w:pStyle w:val="ListParagraph"/>
        <w:ind w:left="426"/>
        <w:rPr>
          <w:rFonts w:asciiTheme="minorHAnsi" w:hAnsiTheme="minorHAnsi" w:cs="Arial"/>
          <w:sz w:val="22"/>
          <w:szCs w:val="22"/>
        </w:rPr>
      </w:pPr>
    </w:p>
    <w:p w:rsidR="00583BDA" w:rsidRDefault="00583BDA" w:rsidP="004A006A">
      <w:pPr>
        <w:pStyle w:val="ListParagraph"/>
        <w:ind w:left="426"/>
        <w:rPr>
          <w:rFonts w:asciiTheme="minorHAnsi" w:hAnsiTheme="minorHAnsi" w:cs="Arial"/>
          <w:sz w:val="22"/>
          <w:szCs w:val="22"/>
        </w:rPr>
      </w:pPr>
    </w:p>
    <w:p w:rsidR="00583BDA" w:rsidRDefault="00583BDA" w:rsidP="004A006A">
      <w:pPr>
        <w:pStyle w:val="ListParagraph"/>
        <w:ind w:left="426"/>
        <w:rPr>
          <w:rFonts w:asciiTheme="minorHAnsi" w:hAnsiTheme="minorHAnsi" w:cs="Arial"/>
          <w:sz w:val="22"/>
          <w:szCs w:val="22"/>
        </w:rPr>
      </w:pPr>
    </w:p>
    <w:p w:rsidR="00583BDA" w:rsidRDefault="00583BDA" w:rsidP="004A006A">
      <w:pPr>
        <w:pStyle w:val="ListParagraph"/>
        <w:ind w:left="426"/>
        <w:rPr>
          <w:rFonts w:asciiTheme="minorHAnsi" w:hAnsiTheme="minorHAnsi" w:cs="Arial"/>
          <w:sz w:val="22"/>
          <w:szCs w:val="22"/>
        </w:rPr>
      </w:pPr>
    </w:p>
    <w:p w:rsidR="00583BDA" w:rsidRDefault="00583BDA" w:rsidP="004A006A">
      <w:pPr>
        <w:pStyle w:val="ListParagraph"/>
        <w:ind w:left="426"/>
        <w:rPr>
          <w:rFonts w:asciiTheme="minorHAnsi" w:hAnsiTheme="minorHAnsi" w:cs="Arial"/>
          <w:sz w:val="22"/>
          <w:szCs w:val="22"/>
        </w:rPr>
      </w:pPr>
    </w:p>
    <w:p w:rsidR="00583BDA" w:rsidRDefault="00583BDA" w:rsidP="004A006A">
      <w:pPr>
        <w:pStyle w:val="ListParagraph"/>
        <w:ind w:left="426"/>
        <w:rPr>
          <w:rFonts w:asciiTheme="minorHAnsi" w:hAnsiTheme="minorHAnsi" w:cs="Arial"/>
          <w:sz w:val="22"/>
          <w:szCs w:val="22"/>
        </w:rPr>
      </w:pPr>
    </w:p>
    <w:p w:rsidR="00583BDA" w:rsidRDefault="00583BDA" w:rsidP="004A006A">
      <w:pPr>
        <w:pStyle w:val="ListParagraph"/>
        <w:ind w:left="426"/>
        <w:rPr>
          <w:rFonts w:asciiTheme="minorHAnsi" w:hAnsiTheme="minorHAnsi" w:cs="Arial"/>
          <w:sz w:val="22"/>
          <w:szCs w:val="22"/>
        </w:rPr>
      </w:pPr>
    </w:p>
    <w:p w:rsidR="00583BDA" w:rsidRDefault="00583BDA" w:rsidP="004A006A">
      <w:pPr>
        <w:pStyle w:val="ListParagraph"/>
        <w:ind w:left="426"/>
        <w:rPr>
          <w:rFonts w:asciiTheme="minorHAnsi" w:hAnsiTheme="minorHAnsi" w:cs="Arial"/>
          <w:sz w:val="22"/>
          <w:szCs w:val="22"/>
        </w:rPr>
      </w:pPr>
    </w:p>
    <w:p w:rsidR="00583BDA" w:rsidRDefault="00583BDA" w:rsidP="004A006A">
      <w:pPr>
        <w:pStyle w:val="ListParagraph"/>
        <w:ind w:left="426"/>
        <w:rPr>
          <w:rFonts w:asciiTheme="minorHAnsi" w:hAnsiTheme="minorHAnsi" w:cs="Arial"/>
          <w:sz w:val="22"/>
          <w:szCs w:val="22"/>
        </w:rPr>
      </w:pPr>
    </w:p>
    <w:p w:rsidR="00583BDA" w:rsidRDefault="00583BDA" w:rsidP="004A006A">
      <w:pPr>
        <w:pStyle w:val="ListParagraph"/>
        <w:ind w:left="426"/>
        <w:rPr>
          <w:rFonts w:asciiTheme="minorHAnsi" w:hAnsiTheme="minorHAnsi" w:cs="Arial"/>
          <w:sz w:val="22"/>
          <w:szCs w:val="22"/>
        </w:rPr>
      </w:pPr>
    </w:p>
    <w:p w:rsidR="00583BDA" w:rsidRDefault="00583BDA" w:rsidP="004A006A">
      <w:pPr>
        <w:pStyle w:val="ListParagraph"/>
        <w:ind w:left="426"/>
        <w:rPr>
          <w:rFonts w:asciiTheme="minorHAnsi" w:hAnsiTheme="minorHAnsi" w:cs="Arial"/>
          <w:sz w:val="22"/>
          <w:szCs w:val="22"/>
        </w:rPr>
      </w:pPr>
    </w:p>
    <w:p w:rsidR="00583BDA" w:rsidRDefault="00583BDA" w:rsidP="004A006A">
      <w:pPr>
        <w:pStyle w:val="ListParagraph"/>
        <w:ind w:left="426"/>
        <w:rPr>
          <w:rFonts w:asciiTheme="minorHAnsi" w:hAnsiTheme="minorHAnsi" w:cs="Arial"/>
          <w:sz w:val="22"/>
          <w:szCs w:val="22"/>
        </w:rPr>
      </w:pPr>
    </w:p>
    <w:p w:rsidR="000E1482" w:rsidRDefault="000E1482" w:rsidP="004A006A">
      <w:pPr>
        <w:pStyle w:val="ListParagraph"/>
        <w:ind w:left="426"/>
        <w:rPr>
          <w:rFonts w:asciiTheme="minorHAnsi" w:hAnsiTheme="minorHAnsi" w:cs="Arial"/>
          <w:sz w:val="22"/>
          <w:szCs w:val="22"/>
        </w:rPr>
      </w:pPr>
    </w:p>
    <w:p w:rsidR="000E1482" w:rsidRPr="00407651" w:rsidRDefault="00583BDA" w:rsidP="004A006A">
      <w:pPr>
        <w:pStyle w:val="ListParagraph"/>
        <w:ind w:left="426"/>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p>
    <w:p w:rsidR="00703E1C" w:rsidRDefault="00583BDA" w:rsidP="00583BDA">
      <w:pPr>
        <w:ind w:left="1440" w:firstLine="720"/>
        <w:jc w:val="right"/>
      </w:pPr>
      <w:r>
        <w:t xml:space="preserve">               </w:t>
      </w:r>
    </w:p>
    <w:sectPr w:rsidR="00703E1C" w:rsidSect="0093072B">
      <w:headerReference w:type="even" r:id="rId10"/>
      <w:headerReference w:type="default" r:id="rId11"/>
      <w:footerReference w:type="even" r:id="rId12"/>
      <w:footerReference w:type="default" r:id="rId13"/>
      <w:headerReference w:type="first" r:id="rId14"/>
      <w:footerReference w:type="first" r:id="rId15"/>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C45" w:rsidRDefault="00485C45">
      <w:r>
        <w:separator/>
      </w:r>
    </w:p>
  </w:endnote>
  <w:endnote w:type="continuationSeparator" w:id="0">
    <w:p w:rsidR="00485C45" w:rsidRDefault="00485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93A" w:rsidRDefault="00C139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39350"/>
      <w:docPartObj>
        <w:docPartGallery w:val="Page Numbers (Bottom of Page)"/>
        <w:docPartUnique/>
      </w:docPartObj>
    </w:sdtPr>
    <w:sdtEndPr/>
    <w:sdtContent>
      <w:p w:rsidR="00EA3F46" w:rsidRDefault="004A006A">
        <w:pPr>
          <w:pStyle w:val="Footer"/>
          <w:jc w:val="center"/>
        </w:pPr>
        <w:r w:rsidRPr="00EA3F46">
          <w:rPr>
            <w:rFonts w:asciiTheme="minorHAnsi" w:hAnsiTheme="minorHAnsi"/>
            <w:sz w:val="22"/>
            <w:szCs w:val="22"/>
          </w:rPr>
          <w:fldChar w:fldCharType="begin"/>
        </w:r>
        <w:r w:rsidRPr="00EA3F46">
          <w:rPr>
            <w:rFonts w:asciiTheme="minorHAnsi" w:hAnsiTheme="minorHAnsi"/>
            <w:sz w:val="22"/>
            <w:szCs w:val="22"/>
          </w:rPr>
          <w:instrText xml:space="preserve"> PAGE   \* MERGEFORMAT </w:instrText>
        </w:r>
        <w:r w:rsidRPr="00EA3F46">
          <w:rPr>
            <w:rFonts w:asciiTheme="minorHAnsi" w:hAnsiTheme="minorHAnsi"/>
            <w:sz w:val="22"/>
            <w:szCs w:val="22"/>
          </w:rPr>
          <w:fldChar w:fldCharType="separate"/>
        </w:r>
        <w:r w:rsidR="003B78AC">
          <w:rPr>
            <w:rFonts w:asciiTheme="minorHAnsi" w:hAnsiTheme="minorHAnsi"/>
            <w:noProof/>
            <w:sz w:val="22"/>
            <w:szCs w:val="22"/>
          </w:rPr>
          <w:t>2</w:t>
        </w:r>
        <w:r w:rsidRPr="00EA3F46">
          <w:rPr>
            <w:rFonts w:asciiTheme="minorHAnsi" w:hAnsiTheme="minorHAnsi"/>
            <w:sz w:val="22"/>
            <w:szCs w:val="22"/>
          </w:rPr>
          <w:fldChar w:fldCharType="end"/>
        </w:r>
      </w:p>
    </w:sdtContent>
  </w:sdt>
  <w:p w:rsidR="00EA3F46" w:rsidRDefault="00EB03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93A" w:rsidRDefault="00C139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C45" w:rsidRDefault="00485C45">
      <w:r>
        <w:separator/>
      </w:r>
    </w:p>
  </w:footnote>
  <w:footnote w:type="continuationSeparator" w:id="0">
    <w:p w:rsidR="00485C45" w:rsidRDefault="00485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93A" w:rsidRDefault="00C139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93A" w:rsidRDefault="00C139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93A" w:rsidRDefault="00C139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15B1"/>
    <w:multiLevelType w:val="hybridMultilevel"/>
    <w:tmpl w:val="386027D6"/>
    <w:lvl w:ilvl="0" w:tplc="37727184">
      <w:start w:val="1"/>
      <w:numFmt w:val="lowerLetter"/>
      <w:lvlText w:val="%1)"/>
      <w:lvlJc w:val="left"/>
      <w:pPr>
        <w:ind w:left="987" w:hanging="42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4346CD8"/>
    <w:multiLevelType w:val="hybridMultilevel"/>
    <w:tmpl w:val="BA2CBB2A"/>
    <w:lvl w:ilvl="0" w:tplc="C4569F74">
      <w:start w:val="1"/>
      <w:numFmt w:val="lowerLetter"/>
      <w:lvlText w:val="(%1)"/>
      <w:lvlJc w:val="left"/>
      <w:pPr>
        <w:ind w:left="720" w:hanging="360"/>
      </w:pPr>
      <w:rPr>
        <w:rFonts w:ascii="Tahoma" w:eastAsia="Times New Roman" w:hAnsi="Tahoma" w:cs="Tahom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185B1C"/>
    <w:multiLevelType w:val="hybridMultilevel"/>
    <w:tmpl w:val="30A8F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615136"/>
    <w:multiLevelType w:val="hybridMultilevel"/>
    <w:tmpl w:val="C0367C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FE4C6A"/>
    <w:multiLevelType w:val="hybridMultilevel"/>
    <w:tmpl w:val="C020034A"/>
    <w:lvl w:ilvl="0" w:tplc="9EBC2768">
      <w:start w:val="1"/>
      <w:numFmt w:val="decimal"/>
      <w:lvlText w:val="%1."/>
      <w:lvlJc w:val="left"/>
      <w:pPr>
        <w:tabs>
          <w:tab w:val="num" w:pos="1080"/>
        </w:tabs>
        <w:ind w:left="1080" w:hanging="360"/>
      </w:pPr>
      <w:rPr>
        <w:sz w:val="22"/>
        <w:szCs w:val="22"/>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5" w15:restartNumberingAfterBreak="0">
    <w:nsid w:val="263B504F"/>
    <w:multiLevelType w:val="hybridMultilevel"/>
    <w:tmpl w:val="EB6ADFC6"/>
    <w:lvl w:ilvl="0" w:tplc="7374A9F6">
      <w:start w:val="1"/>
      <w:numFmt w:val="decimal"/>
      <w:lvlText w:val="%1."/>
      <w:lvlJc w:val="left"/>
      <w:pPr>
        <w:ind w:left="720" w:hanging="360"/>
      </w:pPr>
      <w:rPr>
        <w:rFonts w:cs="Times New Roman"/>
        <w:color w:val="auto"/>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15:restartNumberingAfterBreak="0">
    <w:nsid w:val="31F00B4B"/>
    <w:multiLevelType w:val="hybridMultilevel"/>
    <w:tmpl w:val="6DA86026"/>
    <w:lvl w:ilvl="0" w:tplc="09B00F82">
      <w:start w:val="1"/>
      <w:numFmt w:val="decimal"/>
      <w:lvlText w:val="%1."/>
      <w:lvlJc w:val="left"/>
      <w:pPr>
        <w:ind w:left="1647"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7" w15:restartNumberingAfterBreak="0">
    <w:nsid w:val="446764D8"/>
    <w:multiLevelType w:val="hybridMultilevel"/>
    <w:tmpl w:val="324841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AC3395"/>
    <w:multiLevelType w:val="hybridMultilevel"/>
    <w:tmpl w:val="1DD8588A"/>
    <w:lvl w:ilvl="0" w:tplc="0409000F">
      <w:start w:val="1"/>
      <w:numFmt w:val="decimal"/>
      <w:lvlText w:val="%1."/>
      <w:lvlJc w:val="left"/>
      <w:pPr>
        <w:tabs>
          <w:tab w:val="num" w:pos="1080"/>
        </w:tabs>
        <w:ind w:left="1080" w:hanging="360"/>
      </w:pPr>
    </w:lvl>
    <w:lvl w:ilvl="1" w:tplc="08090019">
      <w:start w:val="1"/>
      <w:numFmt w:val="decimal"/>
      <w:lvlText w:val="%2."/>
      <w:lvlJc w:val="left"/>
      <w:pPr>
        <w:tabs>
          <w:tab w:val="num" w:pos="1800"/>
        </w:tabs>
        <w:ind w:left="1800" w:hanging="360"/>
      </w:pPr>
    </w:lvl>
    <w:lvl w:ilvl="2" w:tplc="0809001B">
      <w:start w:val="1"/>
      <w:numFmt w:val="decimal"/>
      <w:lvlText w:val="%3."/>
      <w:lvlJc w:val="left"/>
      <w:pPr>
        <w:tabs>
          <w:tab w:val="num" w:pos="2520"/>
        </w:tabs>
        <w:ind w:left="2520" w:hanging="360"/>
      </w:pPr>
    </w:lvl>
    <w:lvl w:ilvl="3" w:tplc="0809000F">
      <w:start w:val="1"/>
      <w:numFmt w:val="decimal"/>
      <w:lvlText w:val="%4."/>
      <w:lvlJc w:val="left"/>
      <w:pPr>
        <w:tabs>
          <w:tab w:val="num" w:pos="3240"/>
        </w:tabs>
        <w:ind w:left="3240" w:hanging="360"/>
      </w:pPr>
    </w:lvl>
    <w:lvl w:ilvl="4" w:tplc="08090019">
      <w:start w:val="1"/>
      <w:numFmt w:val="decimal"/>
      <w:lvlText w:val="%5."/>
      <w:lvlJc w:val="left"/>
      <w:pPr>
        <w:tabs>
          <w:tab w:val="num" w:pos="3960"/>
        </w:tabs>
        <w:ind w:left="3960" w:hanging="360"/>
      </w:pPr>
    </w:lvl>
    <w:lvl w:ilvl="5" w:tplc="0809001B">
      <w:start w:val="1"/>
      <w:numFmt w:val="decimal"/>
      <w:lvlText w:val="%6."/>
      <w:lvlJc w:val="left"/>
      <w:pPr>
        <w:tabs>
          <w:tab w:val="num" w:pos="4680"/>
        </w:tabs>
        <w:ind w:left="4680" w:hanging="360"/>
      </w:pPr>
    </w:lvl>
    <w:lvl w:ilvl="6" w:tplc="0809000F">
      <w:start w:val="1"/>
      <w:numFmt w:val="decimal"/>
      <w:lvlText w:val="%7."/>
      <w:lvlJc w:val="left"/>
      <w:pPr>
        <w:tabs>
          <w:tab w:val="num" w:pos="5400"/>
        </w:tabs>
        <w:ind w:left="5400" w:hanging="360"/>
      </w:pPr>
    </w:lvl>
    <w:lvl w:ilvl="7" w:tplc="08090019">
      <w:start w:val="1"/>
      <w:numFmt w:val="decimal"/>
      <w:lvlText w:val="%8."/>
      <w:lvlJc w:val="left"/>
      <w:pPr>
        <w:tabs>
          <w:tab w:val="num" w:pos="6120"/>
        </w:tabs>
        <w:ind w:left="6120" w:hanging="360"/>
      </w:pPr>
    </w:lvl>
    <w:lvl w:ilvl="8" w:tplc="0809001B">
      <w:start w:val="1"/>
      <w:numFmt w:val="decimal"/>
      <w:lvlText w:val="%9."/>
      <w:lvlJc w:val="left"/>
      <w:pPr>
        <w:tabs>
          <w:tab w:val="num" w:pos="6840"/>
        </w:tabs>
        <w:ind w:left="6840" w:hanging="360"/>
      </w:pPr>
    </w:lvl>
  </w:abstractNum>
  <w:abstractNum w:abstractNumId="9" w15:restartNumberingAfterBreak="0">
    <w:nsid w:val="4DDA5A3D"/>
    <w:multiLevelType w:val="hybridMultilevel"/>
    <w:tmpl w:val="541C27F2"/>
    <w:lvl w:ilvl="0" w:tplc="E9B45440">
      <w:start w:val="1"/>
      <w:numFmt w:val="decimal"/>
      <w:lvlText w:val="%1."/>
      <w:lvlJc w:val="left"/>
      <w:pPr>
        <w:ind w:left="720"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43371B"/>
    <w:multiLevelType w:val="hybridMultilevel"/>
    <w:tmpl w:val="353465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B382E6D"/>
    <w:multiLevelType w:val="hybridMultilevel"/>
    <w:tmpl w:val="BA26B8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091E4C"/>
    <w:multiLevelType w:val="hybridMultilevel"/>
    <w:tmpl w:val="F590181A"/>
    <w:lvl w:ilvl="0" w:tplc="DFC2CEAA">
      <w:start w:val="1"/>
      <w:numFmt w:val="lowerLetter"/>
      <w:lvlText w:val="%1)"/>
      <w:lvlJc w:val="left"/>
      <w:pPr>
        <w:ind w:left="786"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738F75C4"/>
    <w:multiLevelType w:val="hybridMultilevel"/>
    <w:tmpl w:val="3594D4E2"/>
    <w:lvl w:ilvl="0" w:tplc="C518E3AE">
      <w:start w:val="1"/>
      <w:numFmt w:val="lowerLetter"/>
      <w:lvlText w:val="%1)"/>
      <w:lvlJc w:val="left"/>
      <w:pPr>
        <w:ind w:left="386" w:hanging="360"/>
      </w:pPr>
      <w:rPr>
        <w:rFonts w:hint="default"/>
      </w:rPr>
    </w:lvl>
    <w:lvl w:ilvl="1" w:tplc="08090019" w:tentative="1">
      <w:start w:val="1"/>
      <w:numFmt w:val="lowerLetter"/>
      <w:lvlText w:val="%2."/>
      <w:lvlJc w:val="left"/>
      <w:pPr>
        <w:ind w:left="1106" w:hanging="360"/>
      </w:pPr>
    </w:lvl>
    <w:lvl w:ilvl="2" w:tplc="0809001B" w:tentative="1">
      <w:start w:val="1"/>
      <w:numFmt w:val="lowerRoman"/>
      <w:lvlText w:val="%3."/>
      <w:lvlJc w:val="right"/>
      <w:pPr>
        <w:ind w:left="1826" w:hanging="180"/>
      </w:pPr>
    </w:lvl>
    <w:lvl w:ilvl="3" w:tplc="0809000F" w:tentative="1">
      <w:start w:val="1"/>
      <w:numFmt w:val="decimal"/>
      <w:lvlText w:val="%4."/>
      <w:lvlJc w:val="left"/>
      <w:pPr>
        <w:ind w:left="2546" w:hanging="360"/>
      </w:pPr>
    </w:lvl>
    <w:lvl w:ilvl="4" w:tplc="08090019" w:tentative="1">
      <w:start w:val="1"/>
      <w:numFmt w:val="lowerLetter"/>
      <w:lvlText w:val="%5."/>
      <w:lvlJc w:val="left"/>
      <w:pPr>
        <w:ind w:left="3266" w:hanging="360"/>
      </w:pPr>
    </w:lvl>
    <w:lvl w:ilvl="5" w:tplc="0809001B" w:tentative="1">
      <w:start w:val="1"/>
      <w:numFmt w:val="lowerRoman"/>
      <w:lvlText w:val="%6."/>
      <w:lvlJc w:val="right"/>
      <w:pPr>
        <w:ind w:left="3986" w:hanging="180"/>
      </w:pPr>
    </w:lvl>
    <w:lvl w:ilvl="6" w:tplc="0809000F" w:tentative="1">
      <w:start w:val="1"/>
      <w:numFmt w:val="decimal"/>
      <w:lvlText w:val="%7."/>
      <w:lvlJc w:val="left"/>
      <w:pPr>
        <w:ind w:left="4706" w:hanging="360"/>
      </w:pPr>
    </w:lvl>
    <w:lvl w:ilvl="7" w:tplc="08090019" w:tentative="1">
      <w:start w:val="1"/>
      <w:numFmt w:val="lowerLetter"/>
      <w:lvlText w:val="%8."/>
      <w:lvlJc w:val="left"/>
      <w:pPr>
        <w:ind w:left="5426" w:hanging="360"/>
      </w:pPr>
    </w:lvl>
    <w:lvl w:ilvl="8" w:tplc="0809001B" w:tentative="1">
      <w:start w:val="1"/>
      <w:numFmt w:val="lowerRoman"/>
      <w:lvlText w:val="%9."/>
      <w:lvlJc w:val="right"/>
      <w:pPr>
        <w:ind w:left="6146" w:hanging="180"/>
      </w:pPr>
    </w:lvl>
  </w:abstractNum>
  <w:abstractNum w:abstractNumId="14" w15:restartNumberingAfterBreak="0">
    <w:nsid w:val="7BD917F7"/>
    <w:multiLevelType w:val="hybridMultilevel"/>
    <w:tmpl w:val="400C65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4"/>
  </w:num>
  <w:num w:numId="5">
    <w:abstractNumId w:val="9"/>
  </w:num>
  <w:num w:numId="6">
    <w:abstractNumId w:val="10"/>
  </w:num>
  <w:num w:numId="7">
    <w:abstractNumId w:val="3"/>
  </w:num>
  <w:num w:numId="8">
    <w:abstractNumId w:val="6"/>
  </w:num>
  <w:num w:numId="9">
    <w:abstractNumId w:val="12"/>
  </w:num>
  <w:num w:numId="10">
    <w:abstractNumId w:val="7"/>
  </w:num>
  <w:num w:numId="11">
    <w:abstractNumId w:val="1"/>
  </w:num>
  <w:num w:numId="12">
    <w:abstractNumId w:val="13"/>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6A"/>
    <w:rsid w:val="00071BB2"/>
    <w:rsid w:val="000C2A74"/>
    <w:rsid w:val="000E1482"/>
    <w:rsid w:val="00196B37"/>
    <w:rsid w:val="002301AC"/>
    <w:rsid w:val="002A5CA4"/>
    <w:rsid w:val="003068F8"/>
    <w:rsid w:val="003737BE"/>
    <w:rsid w:val="00384DD8"/>
    <w:rsid w:val="003B78AC"/>
    <w:rsid w:val="00485C45"/>
    <w:rsid w:val="004A006A"/>
    <w:rsid w:val="00564129"/>
    <w:rsid w:val="00583BDA"/>
    <w:rsid w:val="005A77E5"/>
    <w:rsid w:val="006D4F5D"/>
    <w:rsid w:val="00703E1C"/>
    <w:rsid w:val="00802BC7"/>
    <w:rsid w:val="008F07F1"/>
    <w:rsid w:val="009315A0"/>
    <w:rsid w:val="00A125EC"/>
    <w:rsid w:val="00B8309E"/>
    <w:rsid w:val="00C1393A"/>
    <w:rsid w:val="00CB44F6"/>
    <w:rsid w:val="00D05E21"/>
    <w:rsid w:val="00E44318"/>
    <w:rsid w:val="00EA7997"/>
    <w:rsid w:val="00EB0301"/>
    <w:rsid w:val="00EB693B"/>
    <w:rsid w:val="00EC7386"/>
    <w:rsid w:val="00EE3F21"/>
    <w:rsid w:val="00EF293C"/>
    <w:rsid w:val="00FA6869"/>
    <w:rsid w:val="00FD6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73584F"/>
  <w15:docId w15:val="{7C282E59-3A6F-45AB-86FB-EEBFD9037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006A"/>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
    <w:name w:val="Numbered"/>
    <w:basedOn w:val="Normal"/>
    <w:rsid w:val="004A006A"/>
    <w:pPr>
      <w:spacing w:after="240"/>
    </w:pPr>
  </w:style>
  <w:style w:type="paragraph" w:styleId="ListParagraph">
    <w:name w:val="List Paragraph"/>
    <w:basedOn w:val="Normal"/>
    <w:uiPriority w:val="34"/>
    <w:qFormat/>
    <w:rsid w:val="004A006A"/>
    <w:pPr>
      <w:ind w:left="720"/>
      <w:contextualSpacing/>
    </w:pPr>
  </w:style>
  <w:style w:type="paragraph" w:styleId="Header">
    <w:name w:val="header"/>
    <w:basedOn w:val="Normal"/>
    <w:link w:val="HeaderChar"/>
    <w:uiPriority w:val="99"/>
    <w:unhideWhenUsed/>
    <w:rsid w:val="004A006A"/>
    <w:pPr>
      <w:tabs>
        <w:tab w:val="center" w:pos="4513"/>
        <w:tab w:val="right" w:pos="9026"/>
      </w:tabs>
    </w:pPr>
  </w:style>
  <w:style w:type="character" w:customStyle="1" w:styleId="HeaderChar">
    <w:name w:val="Header Char"/>
    <w:basedOn w:val="DefaultParagraphFont"/>
    <w:link w:val="Header"/>
    <w:uiPriority w:val="99"/>
    <w:rsid w:val="004A006A"/>
    <w:rPr>
      <w:rFonts w:ascii="Arial" w:eastAsia="Times New Roman" w:hAnsi="Arial" w:cs="Times New Roman"/>
      <w:sz w:val="24"/>
      <w:szCs w:val="20"/>
    </w:rPr>
  </w:style>
  <w:style w:type="paragraph" w:styleId="Footer">
    <w:name w:val="footer"/>
    <w:basedOn w:val="Normal"/>
    <w:link w:val="FooterChar"/>
    <w:uiPriority w:val="99"/>
    <w:unhideWhenUsed/>
    <w:rsid w:val="004A006A"/>
    <w:pPr>
      <w:tabs>
        <w:tab w:val="center" w:pos="4513"/>
        <w:tab w:val="right" w:pos="9026"/>
      </w:tabs>
    </w:pPr>
  </w:style>
  <w:style w:type="character" w:customStyle="1" w:styleId="FooterChar">
    <w:name w:val="Footer Char"/>
    <w:basedOn w:val="DefaultParagraphFont"/>
    <w:link w:val="Footer"/>
    <w:uiPriority w:val="99"/>
    <w:rsid w:val="004A006A"/>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4A006A"/>
    <w:rPr>
      <w:rFonts w:ascii="Tahoma" w:hAnsi="Tahoma" w:cs="Tahoma"/>
      <w:sz w:val="16"/>
      <w:szCs w:val="16"/>
    </w:rPr>
  </w:style>
  <w:style w:type="character" w:customStyle="1" w:styleId="BalloonTextChar">
    <w:name w:val="Balloon Text Char"/>
    <w:basedOn w:val="DefaultParagraphFont"/>
    <w:link w:val="BalloonText"/>
    <w:uiPriority w:val="99"/>
    <w:semiHidden/>
    <w:rsid w:val="004A006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96B37"/>
    <w:rPr>
      <w:sz w:val="16"/>
      <w:szCs w:val="16"/>
    </w:rPr>
  </w:style>
  <w:style w:type="paragraph" w:styleId="CommentText">
    <w:name w:val="annotation text"/>
    <w:basedOn w:val="Normal"/>
    <w:link w:val="CommentTextChar"/>
    <w:uiPriority w:val="99"/>
    <w:semiHidden/>
    <w:unhideWhenUsed/>
    <w:rsid w:val="00196B37"/>
    <w:rPr>
      <w:sz w:val="20"/>
    </w:rPr>
  </w:style>
  <w:style w:type="character" w:customStyle="1" w:styleId="CommentTextChar">
    <w:name w:val="Comment Text Char"/>
    <w:basedOn w:val="DefaultParagraphFont"/>
    <w:link w:val="CommentText"/>
    <w:uiPriority w:val="99"/>
    <w:semiHidden/>
    <w:rsid w:val="00196B3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96B37"/>
    <w:rPr>
      <w:b/>
      <w:bCs/>
    </w:rPr>
  </w:style>
  <w:style w:type="character" w:customStyle="1" w:styleId="CommentSubjectChar">
    <w:name w:val="Comment Subject Char"/>
    <w:basedOn w:val="CommentTextChar"/>
    <w:link w:val="CommentSubject"/>
    <w:uiPriority w:val="99"/>
    <w:semiHidden/>
    <w:rsid w:val="00196B37"/>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4A438-15F8-4F19-8F12-D55DF8C6D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1963</Words>
  <Characters>11191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St Aldhelm's Academy</Company>
  <LinksUpToDate>false</LinksUpToDate>
  <CharactersWithSpaces>13128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Melanie Vass</cp:lastModifiedBy>
  <cp:revision>3</cp:revision>
  <cp:lastPrinted>2018-01-05T14:06:00Z</cp:lastPrinted>
  <dcterms:created xsi:type="dcterms:W3CDTF">2019-09-25T08:20:00Z</dcterms:created>
  <dcterms:modified xsi:type="dcterms:W3CDTF">2019-11-28T17:56:00Z</dcterms:modified>
</cp:coreProperties>
</file>